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231F5" w14:textId="77777777" w:rsidR="00406AB1" w:rsidRDefault="00E81D4C">
      <w:pPr>
        <w:pStyle w:val="a8"/>
        <w:rPr>
          <w:rFonts w:ascii="宋体" w:hAnsi="宋体"/>
        </w:rPr>
        <w:sectPr w:rsidR="00406AB1">
          <w:headerReference w:type="even" r:id="rId8"/>
          <w:headerReference w:type="default" r:id="rId9"/>
          <w:footerReference w:type="even" r:id="rId10"/>
          <w:footerReference w:type="default" r:id="rId11"/>
          <w:headerReference w:type="first" r:id="rId12"/>
          <w:footerReference w:type="first" r:id="rId13"/>
          <w:pgSz w:w="11907" w:h="16839"/>
          <w:pgMar w:top="624" w:right="1134" w:bottom="1361" w:left="1418" w:header="0" w:footer="0" w:gutter="0"/>
          <w:pgNumType w:fmt="upperRoman" w:start="1"/>
          <w:cols w:space="720"/>
          <w:titlePg/>
          <w:docGrid w:type="lines" w:linePitch="312"/>
        </w:sectPr>
      </w:pPr>
      <w:bookmarkStart w:id="0" w:name="SectionMark0"/>
      <w:r>
        <w:rPr>
          <w:rFonts w:ascii="宋体" w:hAnsi="宋体"/>
          <w:noProof/>
        </w:rPr>
        <mc:AlternateContent>
          <mc:Choice Requires="wps">
            <w:drawing>
              <wp:anchor distT="0" distB="0" distL="114300" distR="114300" simplePos="0" relativeHeight="251668480" behindDoc="0" locked="1" layoutInCell="0" allowOverlap="1" wp14:anchorId="70E75FA8" wp14:editId="774D958E">
                <wp:simplePos x="0" y="0"/>
                <wp:positionH relativeFrom="margin">
                  <wp:posOffset>4445</wp:posOffset>
                </wp:positionH>
                <wp:positionV relativeFrom="margin">
                  <wp:posOffset>32385</wp:posOffset>
                </wp:positionV>
                <wp:extent cx="1600200" cy="657860"/>
                <wp:effectExtent l="0" t="0" r="0" b="889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57860"/>
                        </a:xfrm>
                        <a:prstGeom prst="rect">
                          <a:avLst/>
                        </a:prstGeom>
                        <a:solidFill>
                          <a:srgbClr val="FFFFFF"/>
                        </a:solidFill>
                        <a:ln>
                          <a:noFill/>
                        </a:ln>
                      </wps:spPr>
                      <wps:txbx>
                        <w:txbxContent>
                          <w:p w14:paraId="1560F55A" w14:textId="77777777" w:rsidR="00406AB1" w:rsidRDefault="00E81D4C">
                            <w:pPr>
                              <w:pStyle w:val="af"/>
                            </w:pPr>
                            <w:r>
                              <w:rPr>
                                <w:b/>
                              </w:rPr>
                              <w:t>ICS</w:t>
                            </w:r>
                            <w:r>
                              <w:t xml:space="preserve"> </w:t>
                            </w:r>
                            <w:r>
                              <w:rPr>
                                <w:rFonts w:ascii="黑体" w:hint="eastAsia"/>
                              </w:rPr>
                              <w:t>59.080.20</w:t>
                            </w:r>
                          </w:p>
                          <w:p w14:paraId="43B134EB" w14:textId="77777777" w:rsidR="00406AB1" w:rsidRDefault="00E81D4C">
                            <w:pPr>
                              <w:pStyle w:val="af"/>
                            </w:pPr>
                            <w:r>
                              <w:rPr>
                                <w:b/>
                              </w:rPr>
                              <w:t>CCS W</w:t>
                            </w:r>
                            <w:r>
                              <w:rPr>
                                <w:rFonts w:hint="eastAsia"/>
                              </w:rPr>
                              <w:t xml:space="preserve"> </w:t>
                            </w:r>
                            <w:r>
                              <w:rPr>
                                <w:rFonts w:ascii="黑体" w:hint="eastAsia"/>
                              </w:rPr>
                              <w:t>12</w:t>
                            </w:r>
                          </w:p>
                        </w:txbxContent>
                      </wps:txbx>
                      <wps:bodyPr rot="0" vert="horz" wrap="square" lIns="0" tIns="0" rIns="0" bIns="0" anchor="t" anchorCtr="0" upright="1">
                        <a:noAutofit/>
                      </wps:bodyPr>
                    </wps:wsp>
                  </a:graphicData>
                </a:graphic>
              </wp:anchor>
            </w:drawing>
          </mc:Choice>
          <mc:Fallback>
            <w:pict>
              <v:shapetype w14:anchorId="70E75FA8" id="_x0000_t202" coordsize="21600,21600" o:spt="202" path="m,l,21600r21600,l21600,xe">
                <v:stroke joinstyle="miter"/>
                <v:path gradientshapeok="t" o:connecttype="rect"/>
              </v:shapetype>
              <v:shape id="文本框 11" o:spid="_x0000_s1026" type="#_x0000_t202" style="position:absolute;left:0;text-align:left;margin-left:.35pt;margin-top:2.55pt;width:126pt;height:51.8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67o6AEAALoDAAAOAAAAZHJzL2Uyb0RvYy54bWysU9tu2zAMfR+wfxD0vtgpsKww4hRdigwD&#10;ugvQ7QNkWbKFyaJGKbGzrx8lx+nQvQ3zg0CZ5CHPIbW9mwbLTgqDAVfz9arkTDkJrXFdzb9/O7y5&#10;5SxE4Vphwaman1Xgd7vXr7ajr9QN9GBbhYxAXKhGX/M+Rl8VRZC9GkRYgVeOnBpwEJGu2BUtipHQ&#10;B1vclOWmGAFbjyBVCPT3YXbyXcbXWsn4ReugIrM1p95iPjGfTTqL3VZUHQrfG3lpQ/xDF4Mwjope&#10;oR5EFOyI5i+owUiEADquJAwFaG2kyhyIzbp8weapF15lLiRO8FeZwv+DlZ9PT/4rsji9h4kGmEkE&#10;/wjyR2AO9r1wnbpHhLFXoqXC6yRZMfpQXVKT1KEKCaQZP0FLQxbHCBlo0jgkVYgnI3QawPkqupoi&#10;k6nkpixpkpxJ8m3evrvd5KkUolqyPYb4QcHAklFzpKFmdHF6DDF1I6olJBULYE17MNbmC3bN3iI7&#10;CVqAQ/4ygRdh1qVgByltRkx/Ms3EbOYYp2YiZ6LbQHsmwgjzQtEDIKMH/MXZSMtU8/DzKFBxZj86&#10;Ei1t3mLgYjSLIZyk1JpHzmZzH+cNPXo0XU/I81gc3JOw2mTOz11c+qQFyVJcljlt4J/3HPX85Ha/&#10;AQAA//8DAFBLAwQUAAYACAAAACEAxJ2xhNsAAAAGAQAADwAAAGRycy9kb3ducmV2LnhtbEyOTU/D&#10;MBBE70j8B2uRuCDqNFI/FOJU0MINDi1Vz9t4SSLidRQ7TfrvWU5wHM3TzMs3k2vVhfrQeDYwnyWg&#10;iEtvG64MHD/fHtegQkS22HomA1cKsClub3LMrB95T5dDrJSMcMjQQB1jl2kdypochpnviKX78r3D&#10;KLGvtO1xlHHX6jRJltphw/JQY0fbmsrvw+AMLHf9MO55+7A7vr7jR1elp5fryZj7u+n5CVSkKf7B&#10;8Ksv6lCI09kPbINqDayEM7CYg5IyXaSSz0Il6xXoItf/9YsfAAAA//8DAFBLAQItABQABgAIAAAA&#10;IQC2gziS/gAAAOEBAAATAAAAAAAAAAAAAAAAAAAAAABbQ29udGVudF9UeXBlc10ueG1sUEsBAi0A&#10;FAAGAAgAAAAhADj9If/WAAAAlAEAAAsAAAAAAAAAAAAAAAAALwEAAF9yZWxzLy5yZWxzUEsBAi0A&#10;FAAGAAgAAAAhAMuvrujoAQAAugMAAA4AAAAAAAAAAAAAAAAALgIAAGRycy9lMm9Eb2MueG1sUEsB&#10;Ai0AFAAGAAgAAAAhAMSdsYTbAAAABgEAAA8AAAAAAAAAAAAAAAAAQgQAAGRycy9kb3ducmV2Lnht&#10;bFBLBQYAAAAABAAEAPMAAABKBQAAAAA=&#10;" o:allowincell="f" stroked="f">
                <v:textbox inset="0,0,0,0">
                  <w:txbxContent>
                    <w:p w14:paraId="1560F55A" w14:textId="77777777" w:rsidR="00406AB1" w:rsidRDefault="00E81D4C">
                      <w:pPr>
                        <w:pStyle w:val="af"/>
                      </w:pPr>
                      <w:r>
                        <w:rPr>
                          <w:b/>
                        </w:rPr>
                        <w:t>ICS</w:t>
                      </w:r>
                      <w:r>
                        <w:t xml:space="preserve"> </w:t>
                      </w:r>
                      <w:r>
                        <w:rPr>
                          <w:rFonts w:ascii="黑体" w:hint="eastAsia"/>
                        </w:rPr>
                        <w:t>59.080.20</w:t>
                      </w:r>
                    </w:p>
                    <w:p w14:paraId="43B134EB" w14:textId="77777777" w:rsidR="00406AB1" w:rsidRDefault="00E81D4C">
                      <w:pPr>
                        <w:pStyle w:val="af"/>
                      </w:pPr>
                      <w:r>
                        <w:rPr>
                          <w:b/>
                        </w:rPr>
                        <w:t>CCS W</w:t>
                      </w:r>
                      <w:r>
                        <w:rPr>
                          <w:rFonts w:hint="eastAsia"/>
                        </w:rPr>
                        <w:t xml:space="preserve"> </w:t>
                      </w:r>
                      <w:r>
                        <w:rPr>
                          <w:rFonts w:ascii="黑体" w:hint="eastAsia"/>
                        </w:rPr>
                        <w:t>12</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7456" behindDoc="0" locked="0" layoutInCell="1" allowOverlap="1" wp14:anchorId="766F6D95" wp14:editId="2BCBD6DB">
                <wp:simplePos x="0" y="0"/>
                <wp:positionH relativeFrom="column">
                  <wp:posOffset>0</wp:posOffset>
                </wp:positionH>
                <wp:positionV relativeFrom="paragraph">
                  <wp:posOffset>2080260</wp:posOffset>
                </wp:positionV>
                <wp:extent cx="5934075" cy="0"/>
                <wp:effectExtent l="0" t="0" r="0" b="0"/>
                <wp:wrapNone/>
                <wp:docPr id="9"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ln>
                      </wps:spPr>
                      <wps:bodyPr/>
                    </wps:wsp>
                  </a:graphicData>
                </a:graphic>
              </wp:anchor>
            </w:drawing>
          </mc:Choice>
          <mc:Fallback>
            <w:pict>
              <v:line w14:anchorId="06C12C63" id="直线 3"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63.8pt" to="467.25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vJdpAEAADADAAAOAAAAZHJzL2Uyb0RvYy54bWysUsFu2zAMvQ/oPwi6N3ayZluNOD2kaC/d&#10;FqDdBzCybAuTRYFUYufvJ6lJVmy3oj4Ipkg+vffI1d00WHHQxAZdLeezUgrtFDbGdbX89fJw/U0K&#10;DuAasOh0LY+a5d366tNq9JVeYI+20SQiiONq9LXsQ/BVUbDq9QA8Q69dTLZIA4QYUlc0BGNEH2yx&#10;KMsvxYjUeEKlmePt/WtSrjN+22oVfrYt6yBsLSO3kE/K5y6dxXoFVUfge6NONOAdLAYwLj56gbqH&#10;AGJP5j+owShCxjbMFA4Ftq1ROmuIaublP2qee/A6a4nmsL/YxB8Hq34cNm5Libqa3LN/QvWbhcNN&#10;D67TmcDL0cfBzZNVxei5urSkgP2WxG78jk2sgX3A7MLU0pAgoz4xZbOPF7P1FISKl8vbzzfl16UU&#10;6pwroDo3euLwqHEQ6aeW1rjkA1RweOKQiEB1LknXDh+MtXmW1omxlrfLxTI3MFrTpGQqY+p2G0vi&#10;AGkb8pdVxczbMsK9a14fse4kOulMS8XVDpvjls5mxLFkNqcVSnN/G+fuv4u+/gMAAP//AwBQSwME&#10;FAAGAAgAAAAhAAD0UnXcAAAACAEAAA8AAABkcnMvZG93bnJldi54bWxMj8FOwzAQRO9I/IO1SFwq&#10;6pBAgZBNhYDceqGAuG7jJYmI12nstoGvx0hIcJyd1cybYjnZXu159J0ThPN5AoqldqaTBuHluTq7&#10;BuUDiaHeCSN8sodleXxUUG7cQZ54vw6NiiHic0JoQxhyrX3dsiU/dwNL9N7daClEOTbajHSI4bbX&#10;aZIstKVOYkNLA9+3XH+sdxbBV6+8rb5m9Sx5yxrH6fZh9UiIpyfT3S2owFP4e4Yf/IgOZWTauJ0Y&#10;r3qEOCQgZOnVAlS0b7KLS1Cb34suC/1/QPkNAAD//wMAUEsBAi0AFAAGAAgAAAAhALaDOJL+AAAA&#10;4QEAABMAAAAAAAAAAAAAAAAAAAAAAFtDb250ZW50X1R5cGVzXS54bWxQSwECLQAUAAYACAAAACEA&#10;OP0h/9YAAACUAQAACwAAAAAAAAAAAAAAAAAvAQAAX3JlbHMvLnJlbHNQSwECLQAUAAYACAAAACEA&#10;nGryXaQBAAAwAwAADgAAAAAAAAAAAAAAAAAuAgAAZHJzL2Uyb0RvYy54bWxQSwECLQAUAAYACAAA&#10;ACEAAPRSddwAAAAIAQAADwAAAAAAAAAAAAAAAAD+AwAAZHJzL2Rvd25yZXYueG1sUEsFBgAAAAAE&#10;AAQA8wAAAAcFAAAAAA==&#10;"/>
            </w:pict>
          </mc:Fallback>
        </mc:AlternateContent>
      </w:r>
      <w:r>
        <w:rPr>
          <w:rFonts w:ascii="宋体" w:hAnsi="宋体"/>
          <w:noProof/>
        </w:rPr>
        <mc:AlternateContent>
          <mc:Choice Requires="wps">
            <w:drawing>
              <wp:anchor distT="0" distB="0" distL="114300" distR="114300" simplePos="0" relativeHeight="251666432" behindDoc="0" locked="0" layoutInCell="1" allowOverlap="1" wp14:anchorId="45FE4E6C" wp14:editId="48136E49">
                <wp:simplePos x="0" y="0"/>
                <wp:positionH relativeFrom="column">
                  <wp:posOffset>0</wp:posOffset>
                </wp:positionH>
                <wp:positionV relativeFrom="paragraph">
                  <wp:posOffset>8825230</wp:posOffset>
                </wp:positionV>
                <wp:extent cx="6000750" cy="0"/>
                <wp:effectExtent l="0" t="0" r="0" b="0"/>
                <wp:wrapNone/>
                <wp:docPr id="8"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12700">
                          <a:solidFill>
                            <a:srgbClr val="000000"/>
                          </a:solidFill>
                          <a:round/>
                        </a:ln>
                      </wps:spPr>
                      <wps:bodyPr/>
                    </wps:wsp>
                  </a:graphicData>
                </a:graphic>
              </wp:anchor>
            </w:drawing>
          </mc:Choice>
          <mc:Fallback>
            <w:pict>
              <v:line w14:anchorId="23E66B71" id="直线 4" o:spid="_x0000_s1026" style="position:absolute;left:0;text-align:left;flip:y;z-index:251666432;visibility:visible;mso-wrap-style:square;mso-wrap-distance-left:9pt;mso-wrap-distance-top:0;mso-wrap-distance-right:9pt;mso-wrap-distance-bottom:0;mso-position-horizontal:absolute;mso-position-horizontal-relative:text;mso-position-vertical:absolute;mso-position-vertical-relative:text" from="0,694.9pt" to="472.5pt,6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bssqQEAADsDAAAOAAAAZHJzL2Uyb0RvYy54bWysUsFu2zAMvQ/YPwi6L1YCrB2MOD2kaC/d&#10;FqBd74os2UIlUSCV2Pn7SWqaFtttmA+CKZJP7z1yfTN7x44ayULo+HIhONNBQW/D0PFfT3dfvnFG&#10;SYZeOgi64ydN/Gbz+dN6iq1ewQiu18gySKB2ih0fU4pt05AatZe0gKhDThpAL1MOcWh6lFNG965Z&#10;CXHVTIB9RFCaKN/evib5puIbo1X6aQzpxFzHM7dUT6znvpzNZi3bAWUcrTrTkP/Awksb8qMXqFuZ&#10;JDug/QvKW4VAYNJCgW/AGKt01ZDVLMUfah5HGXXVks2heLGJ/h+s+nHchh0W6moOj/EB1AuxANtR&#10;hkFXAk+nmAe3LFY1U6T20lICijtk++k79LlGHhJUF2aDnhln43NpLOBZKZur7aeL7XpOTOXLKyHE&#10;9dc8HfWWa2RbIEpjREr3GjwrPx13NhRHZCuPD5QKpfeSch3gzjpXp+oCm/Lzq2shageBs33JljrC&#10;Yb91yI6yLEb9qsCc+ViGcAj96ysunPUXyWW/qN1Df9rhmy95QpXOeZvKCnyMa/f7zm9+AwAA//8D&#10;AFBLAwQUAAYACAAAACEA5r5uHN0AAAAKAQAADwAAAGRycy9kb3ducmV2LnhtbEyPT0vDQBDF74Lf&#10;YRnBm91ErbYxmyL+AUGC2PbS2zQ7JsHsbMhu0/jtHQ+ix/m9x5v38tXkOjXSEFrPBtJZAoq48rbl&#10;2sB283yxABUissXOMxn4ogCr4vQkx8z6I7/TuI61khAOGRpoYuwzrUPVkMMw8z2xaB9+cBjlHGpt&#10;BzxKuOv0ZZLcaIcty4cGe3poqPpcH5yBMS357eVp5x9fsaznaWl31W005vxsur8DFWmKf2b4qS/V&#10;oZBOe39gG1RnQIZEoVeLpSwQfXk9F7T/RbrI9f8JxTcAAAD//wMAUEsBAi0AFAAGAAgAAAAhALaD&#10;OJL+AAAA4QEAABMAAAAAAAAAAAAAAAAAAAAAAFtDb250ZW50X1R5cGVzXS54bWxQSwECLQAUAAYA&#10;CAAAACEAOP0h/9YAAACUAQAACwAAAAAAAAAAAAAAAAAvAQAAX3JlbHMvLnJlbHNQSwECLQAUAAYA&#10;CAAAACEAxEm7LKkBAAA7AwAADgAAAAAAAAAAAAAAAAAuAgAAZHJzL2Uyb0RvYy54bWxQSwECLQAU&#10;AAYACAAAACEA5r5uHN0AAAAKAQAADwAAAAAAAAAAAAAAAAADBAAAZHJzL2Rvd25yZXYueG1sUEsF&#10;BgAAAAAEAAQA8wAAAA0FAAAAAA==&#10;" strokeweight="1pt"/>
            </w:pict>
          </mc:Fallback>
        </mc:AlternateContent>
      </w:r>
      <w:r>
        <w:rPr>
          <w:rFonts w:ascii="宋体" w:hAnsi="宋体"/>
          <w:noProof/>
        </w:rPr>
        <mc:AlternateContent>
          <mc:Choice Requires="wps">
            <w:drawing>
              <wp:anchor distT="0" distB="0" distL="114300" distR="114300" simplePos="0" relativeHeight="251664384" behindDoc="0" locked="1" layoutInCell="0" allowOverlap="1" wp14:anchorId="2C7AB353" wp14:editId="7A3E3198">
                <wp:simplePos x="0" y="0"/>
                <wp:positionH relativeFrom="margin">
                  <wp:posOffset>0</wp:posOffset>
                </wp:positionH>
                <wp:positionV relativeFrom="margin">
                  <wp:posOffset>9108440</wp:posOffset>
                </wp:positionV>
                <wp:extent cx="6120130" cy="363220"/>
                <wp:effectExtent l="0" t="0" r="13970" b="17780"/>
                <wp:wrapNone/>
                <wp:docPr id="7"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62D652F4" w14:textId="77777777" w:rsidR="00406AB1" w:rsidRDefault="00E81D4C">
                            <w:pPr>
                              <w:pStyle w:val="af0"/>
                            </w:pPr>
                            <w:r>
                              <w:rPr>
                                <w:rFonts w:hAnsi="宋体" w:hint="eastAsia"/>
                                <w:sz w:val="28"/>
                                <w:szCs w:val="28"/>
                              </w:rPr>
                              <w:t>中国棉纺织行业协会</w:t>
                            </w:r>
                            <w:r>
                              <w:rPr>
                                <w:rFonts w:hAnsi="宋体" w:hint="eastAsia"/>
                              </w:rPr>
                              <w:t xml:space="preserve">  </w:t>
                            </w:r>
                            <w:r>
                              <w:rPr>
                                <w:rStyle w:val="af2"/>
                                <w:rFonts w:hint="eastAsia"/>
                              </w:rPr>
                              <w:t>发布</w:t>
                            </w:r>
                          </w:p>
                        </w:txbxContent>
                      </wps:txbx>
                      <wps:bodyPr rot="0" vert="horz" wrap="square" lIns="0" tIns="0" rIns="0" bIns="0" anchor="t" anchorCtr="0" upright="1">
                        <a:noAutofit/>
                      </wps:bodyPr>
                    </wps:wsp>
                  </a:graphicData>
                </a:graphic>
              </wp:anchor>
            </w:drawing>
          </mc:Choice>
          <mc:Fallback>
            <w:pict>
              <v:shape w14:anchorId="2C7AB353" id="文本框 5" o:spid="_x0000_s1027" type="#_x0000_t202" style="position:absolute;left:0;text-align:left;margin-left:0;margin-top:717.2pt;width:481.9pt;height:28.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KAq6gEAAMEDAAAOAAAAZHJzL2Uyb0RvYy54bWysU9uK2zAQfS/0H4TeG+cCoZg4yzZLSmF7&#10;gd1+gCxLtqisUUdK7PTrO5KdbNm+lfpBjDSaozlnjnd3Y2/ZWWEw4Cq+Wiw5U05CY1xb8e/Px3fv&#10;OQtRuEZYcKriFxX43f7tm93gS7WGDmyjkBGIC+XgK97F6MuiCLJTvQgL8MpRUgP2ItIW26JBMRB6&#10;b4v1crktBsDGI0gVAp0+TEm+z/haKxm/ah1UZLbi1FvMK+a1Tmux34myReE7I+c2xD900Qvj6NEb&#10;1IOIgp3Q/AXVG4kQQMeFhL4ArY1UmQOxWS1fsXnqhFeZC4kT/E2m8P9g5Zfzk/+GLI4fYKQBZhLB&#10;P4L8EZiDQydcq+4RYeiUaOjhVZKsGHwo59IkdShDAqmHz9DQkMUpQgYaNfZJFeLJCJ0GcLmJrsbI&#10;JB1uV8R8QylJuc12s17nqRSivFZ7DPGjgp6loOJIQ83o4vwYYupGlNcr6bEA1jRHY23eYFsfLLKz&#10;IAMc85cJvLpmXbrsIJVNiOkk00zMJo5xrEdmmlmDxLqG5kK8ESZf0X9AQQf4i7OBPFXx8PMkUHFm&#10;PznSLhnwGuA1qK+BcJJKKx45m8JDnIx68mjajpCn6Ti4J321ydRfupjbJZ9kRWZPJyP+uc+3Xv68&#10;/W8AAAD//wMAUEsDBBQABgAIAAAAIQB46Aen3wAAAAoBAAAPAAAAZHJzL2Rvd25yZXYueG1sTI/B&#10;TsMwEETvSPyDtUhcEHXaRhENcSpo4QaHlqrnbWySiHgd2U6T/j3bExx3ZjQ7r1hPthNn40PrSMF8&#10;loAwVDndUq3g8PX++AQiRCSNnSOj4GICrMvbmwJz7UbamfM+1oJLKOSooImxz6UMVWMshpnrDbH3&#10;7bzFyKevpfY4crnt5CJJMmmxJf7QYG82jal+9oNVkG39MO5o87A9vH3gZ18vjq+Xo1L3d9PLM4ho&#10;pvgXhut8ng4lbzq5gXQQnQIGiaymyzQFwf4qWzLK6Sqt5hnIspD/EcpfAAAA//8DAFBLAQItABQA&#10;BgAIAAAAIQC2gziS/gAAAOEBAAATAAAAAAAAAAAAAAAAAAAAAABbQ29udGVudF9UeXBlc10ueG1s&#10;UEsBAi0AFAAGAAgAAAAhADj9If/WAAAAlAEAAAsAAAAAAAAAAAAAAAAALwEAAF9yZWxzLy5yZWxz&#10;UEsBAi0AFAAGAAgAAAAhAEA0oCrqAQAAwQMAAA4AAAAAAAAAAAAAAAAALgIAAGRycy9lMm9Eb2Mu&#10;eG1sUEsBAi0AFAAGAAgAAAAhAHjoB6ffAAAACgEAAA8AAAAAAAAAAAAAAAAARAQAAGRycy9kb3du&#10;cmV2LnhtbFBLBQYAAAAABAAEAPMAAABQBQAAAAA=&#10;" o:allowincell="f" stroked="f">
                <v:textbox inset="0,0,0,0">
                  <w:txbxContent>
                    <w:p w14:paraId="62D652F4" w14:textId="77777777" w:rsidR="00406AB1" w:rsidRDefault="00E81D4C">
                      <w:pPr>
                        <w:pStyle w:val="af0"/>
                      </w:pPr>
                      <w:r>
                        <w:rPr>
                          <w:rFonts w:hAnsi="宋体" w:hint="eastAsia"/>
                          <w:sz w:val="28"/>
                          <w:szCs w:val="28"/>
                        </w:rPr>
                        <w:t>中国棉纺织行业协会</w:t>
                      </w:r>
                      <w:r>
                        <w:rPr>
                          <w:rFonts w:hAnsi="宋体" w:hint="eastAsia"/>
                        </w:rPr>
                        <w:t xml:space="preserve">  </w:t>
                      </w:r>
                      <w:r>
                        <w:rPr>
                          <w:rStyle w:val="af2"/>
                          <w:rFonts w:hint="eastAsia"/>
                        </w:rPr>
                        <w:t>发布</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5408" behindDoc="0" locked="1" layoutInCell="0" allowOverlap="1" wp14:anchorId="3F018822" wp14:editId="38D05A31">
                <wp:simplePos x="0" y="0"/>
                <wp:positionH relativeFrom="margin">
                  <wp:posOffset>3800475</wp:posOffset>
                </wp:positionH>
                <wp:positionV relativeFrom="margin">
                  <wp:posOffset>8519160</wp:posOffset>
                </wp:positionV>
                <wp:extent cx="2000250" cy="405130"/>
                <wp:effectExtent l="0" t="0" r="0" b="1397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05130"/>
                        </a:xfrm>
                        <a:prstGeom prst="rect">
                          <a:avLst/>
                        </a:prstGeom>
                        <a:solidFill>
                          <a:srgbClr val="FFFFFF"/>
                        </a:solidFill>
                        <a:ln>
                          <a:noFill/>
                        </a:ln>
                      </wps:spPr>
                      <wps:txbx>
                        <w:txbxContent>
                          <w:p w14:paraId="55B04674" w14:textId="77777777" w:rsidR="00406AB1" w:rsidRDefault="00E81D4C">
                            <w:pPr>
                              <w:pStyle w:val="af3"/>
                              <w:rPr>
                                <w:rFonts w:ascii="黑体" w:eastAsia="黑体" w:hAnsi="黑体"/>
                              </w:rPr>
                            </w:pPr>
                            <w:r>
                              <w:rPr>
                                <w:rFonts w:ascii="黑体" w:eastAsia="黑体" w:hAnsi="黑体" w:hint="eastAsia"/>
                              </w:rPr>
                              <w:t>××××-××-××实施</w:t>
                            </w:r>
                          </w:p>
                        </w:txbxContent>
                      </wps:txbx>
                      <wps:bodyPr rot="0" vert="horz" wrap="square" lIns="0" tIns="0" rIns="0" bIns="0" anchor="t" anchorCtr="0" upright="1">
                        <a:noAutofit/>
                      </wps:bodyPr>
                    </wps:wsp>
                  </a:graphicData>
                </a:graphic>
              </wp:anchor>
            </w:drawing>
          </mc:Choice>
          <mc:Fallback>
            <w:pict>
              <v:shape w14:anchorId="3F018822" id="文本框 6" o:spid="_x0000_s1028" type="#_x0000_t202" style="position:absolute;left:0;text-align:left;margin-left:299.25pt;margin-top:670.8pt;width:157.5pt;height:31.9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1ap7AEAAMEDAAAOAAAAZHJzL2Uyb0RvYy54bWysU9uO0zAQfUfiHyy/06SFRShqulq6KkJa&#10;LtLCBzi2k1g4HjN2m5SvZ+w0XbS8IfJgjT2e4zlnTra302DZSWMw4Gq+XpWcaSdBGdfV/Pu3w6t3&#10;nIUonBIWnK75WQd+u3v5Yjv6Sm+gB6s0MgJxoRp9zfsYfVUUQfZ6EGEFXjtKtoCDiLTFrlAoRkIf&#10;bLEpy7fFCKg8gtQh0On9nOS7jN+2WsYvbRt0ZLbm1FvMK+a1SWux24qqQ+F7Iy9tiH/oYhDG0aNX&#10;qHsRBTui+QtqMBIhQBtXEoYC2tZInTkQm3X5jM1jL7zOXEic4K8yhf8HKz+fHv1XZHF6DxMNMJMI&#10;/gHkj8Ac7HvhOn2HCGOvhaKH10myYvShupQmqUMVEkgzfgJFQxbHCBloanFIqhBPRug0gPNVdD1F&#10;JumQplhubiglKfemvFm/zlMpRLVUewzxg4aBpaDmSEPN6OL0EGLqRlTLlfRYAGvUwVibN9g1e4vs&#10;JMgAh/xlAs+uWZcuO0hlM2I6yTQTs5ljnJqJGUUtJ4jEugF1Jt4Is6/oP6CgB/zF2Uieqnn4eRSo&#10;ObMfHWmXDLgEuATNEggnqbTmkbM53MfZqEePpusJeZ6OgzvStzWZ+lMXl3bJJ1mRi6eTEf/c51tP&#10;f97uNwAAAP//AwBQSwMEFAAGAAgAAAAhAMtKdXviAAAADQEAAA8AAABkcnMvZG93bnJldi54bWxM&#10;j8FOwzAQRO9I/IO1lbgg6qRNojbEqaCFGxxaqp7d2E0i4nVkO0369ywnOO7M0+xMsZlMx67a+dai&#10;gHgeAdNYWdViLeD49f60AuaDRCU7i1rATXvYlPd3hcyVHXGvr4dQMwpBn0sBTQh9zrmvGm2kn9te&#10;I3kX64wMdLqaKydHCjcdX0RRxo1skT40stfbRlffh8EIyHZuGPe4fdwd3z7kZ18vTq+3kxAPs+nl&#10;GVjQU/iD4bc+VYeSOp3tgMqzTkC6XqWEkrFM4gwYIet4SdKZpCRKE+Blwf+vKH8AAAD//wMAUEsB&#10;Ai0AFAAGAAgAAAAhALaDOJL+AAAA4QEAABMAAAAAAAAAAAAAAAAAAAAAAFtDb250ZW50X1R5cGVz&#10;XS54bWxQSwECLQAUAAYACAAAACEAOP0h/9YAAACUAQAACwAAAAAAAAAAAAAAAAAvAQAAX3JlbHMv&#10;LnJlbHNQSwECLQAUAAYACAAAACEAyn9WqewBAADBAwAADgAAAAAAAAAAAAAAAAAuAgAAZHJzL2Uy&#10;b0RvYy54bWxQSwECLQAUAAYACAAAACEAy0p1e+IAAAANAQAADwAAAAAAAAAAAAAAAABGBAAAZHJz&#10;L2Rvd25yZXYueG1sUEsFBgAAAAAEAAQA8wAAAFUFAAAAAA==&#10;" o:allowincell="f" stroked="f">
                <v:textbox inset="0,0,0,0">
                  <w:txbxContent>
                    <w:p w14:paraId="55B04674" w14:textId="77777777" w:rsidR="00406AB1" w:rsidRDefault="00E81D4C">
                      <w:pPr>
                        <w:pStyle w:val="af3"/>
                        <w:rPr>
                          <w:rFonts w:ascii="黑体" w:eastAsia="黑体" w:hAnsi="黑体"/>
                        </w:rPr>
                      </w:pPr>
                      <w:r>
                        <w:rPr>
                          <w:rFonts w:ascii="黑体" w:eastAsia="黑体" w:hAnsi="黑体" w:hint="eastAsia"/>
                        </w:rPr>
                        <w:t>××××-××-××实施</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3360" behindDoc="0" locked="1" layoutInCell="0" allowOverlap="1" wp14:anchorId="2C20DB79" wp14:editId="03908A5A">
                <wp:simplePos x="0" y="0"/>
                <wp:positionH relativeFrom="margin">
                  <wp:posOffset>66675</wp:posOffset>
                </wp:positionH>
                <wp:positionV relativeFrom="margin">
                  <wp:posOffset>8519160</wp:posOffset>
                </wp:positionV>
                <wp:extent cx="1952625" cy="356870"/>
                <wp:effectExtent l="0" t="0" r="9525" b="5080"/>
                <wp:wrapNone/>
                <wp:docPr id="5"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356870"/>
                        </a:xfrm>
                        <a:prstGeom prst="rect">
                          <a:avLst/>
                        </a:prstGeom>
                        <a:solidFill>
                          <a:srgbClr val="FFFFFF"/>
                        </a:solidFill>
                        <a:ln>
                          <a:noFill/>
                        </a:ln>
                      </wps:spPr>
                      <wps:txbx>
                        <w:txbxContent>
                          <w:p w14:paraId="1ACD8846" w14:textId="77777777" w:rsidR="00406AB1" w:rsidRDefault="00E81D4C">
                            <w:pPr>
                              <w:pStyle w:val="af4"/>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2C20DB79" id="文本框 7" o:spid="_x0000_s1029" type="#_x0000_t202" style="position:absolute;left:0;text-align:left;margin-left:5.25pt;margin-top:670.8pt;width:153.75pt;height:28.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bNU7QEAAMEDAAAOAAAAZHJzL2Uyb0RvYy54bWysU8GO0zAQvSPxD5bvNG1RyxI1XS1dFSEt&#10;LNLCBziOnVg4HjN2m5SvZ+y0XbTcEDlY49jzZt6b583t2Ft2VBgMuIovZnPOlJPQGNdW/Pu3/Zsb&#10;zkIUrhEWnKr4SQV+u339ajP4Ui2hA9soZATiQjn4incx+rIoguxUL8IMvHJ0qAF7EWmLbdGgGAi9&#10;t8VyPl8XA2DjEaQKgf7eT4d8m/G1VjI+ah1UZLbi1FvMK+a1Tmux3YiyReE7I89tiH/oohfGUdEr&#10;1L2Igh3Q/AXVG4kQQMeZhL4ArY1UmQOxWcxfsHnqhFeZC4kT/FWm8P9g5Zfjk/+KLI4fYKQBZhLB&#10;P4D8EZiDXSdcq+4QYeiUaKjwIklWDD6U59QkdShDAqmHz9DQkMUhQgYaNfZJFeLJCJ0GcLqKrsbI&#10;ZCr5frVcL1ecSTp7u1rfvMtTKUR5yfYY4kcFPUtBxZGGmtHF8SHE1I0oL1dSsQDWNHtjbd5gW+8s&#10;sqMgA+zzlwm8uGZduuwgpU2I6U+mmZhNHONYj8w01GWCSKxraE7EG2HyFb0DCjrAX5wN5KmKh58H&#10;gYoz+8mRdsmAlwAvQX0JhJOUWvHI2RTu4mTUg0fTdoQ8TcfBHemrTab+3MW5XfJJVuTs6WTEP/f5&#10;1vPL2/4GAAD//wMAUEsDBBQABgAIAAAAIQALSsE14QAAAAwBAAAPAAAAZHJzL2Rvd25yZXYueG1s&#10;TI9BT8MwDIXvSPyHyEhcEEu7QSml6QQbu8FhY9rZa0Nb0ThVkq7dv8c7wcl69tPz9/LlZDpx0s63&#10;lhTEswiEptJWLdUK9l+b+xSED0gVdpa0grP2sCyur3LMKjvSVp92oRYcQj5DBU0IfSalLxtt0M9s&#10;r4lv39YZDCxdLSuHI4ebTs6jKJEGW+IPDfZ61ejyZzcYBcnaDeOWVnfr/fsHfvb1/PB2Pih1ezO9&#10;voAIegp/ZrjgMzoUzHS0A1VedKyjR3byXDzECQh2LOKU2x0vq+enFGSRy/8lil8AAAD//wMAUEsB&#10;Ai0AFAAGAAgAAAAhALaDOJL+AAAA4QEAABMAAAAAAAAAAAAAAAAAAAAAAFtDb250ZW50X1R5cGVz&#10;XS54bWxQSwECLQAUAAYACAAAACEAOP0h/9YAAACUAQAACwAAAAAAAAAAAAAAAAAvAQAAX3JlbHMv&#10;LnJlbHNQSwECLQAUAAYACAAAACEAljGzVO0BAADBAwAADgAAAAAAAAAAAAAAAAAuAgAAZHJzL2Uy&#10;b0RvYy54bWxQSwECLQAUAAYACAAAACEAC0rBNeEAAAAMAQAADwAAAAAAAAAAAAAAAABHBAAAZHJz&#10;L2Rvd25yZXYueG1sUEsFBgAAAAAEAAQA8wAAAFUFAAAAAA==&#10;" o:allowincell="f" stroked="f">
                <v:textbox inset="0,0,0,0">
                  <w:txbxContent>
                    <w:p w14:paraId="1ACD8846" w14:textId="77777777" w:rsidR="00406AB1" w:rsidRDefault="00E81D4C">
                      <w:pPr>
                        <w:pStyle w:val="af4"/>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2336" behindDoc="0" locked="1" layoutInCell="0" allowOverlap="1" wp14:anchorId="5B18468E" wp14:editId="4D57A7B4">
                <wp:simplePos x="0" y="0"/>
                <wp:positionH relativeFrom="margin">
                  <wp:posOffset>0</wp:posOffset>
                </wp:positionH>
                <wp:positionV relativeFrom="margin">
                  <wp:posOffset>3635375</wp:posOffset>
                </wp:positionV>
                <wp:extent cx="5969000" cy="4681220"/>
                <wp:effectExtent l="0" t="0" r="12700" b="5080"/>
                <wp:wrapNone/>
                <wp:docPr id="4"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290A39D6" w14:textId="77777777" w:rsidR="00406AB1" w:rsidRDefault="00406AB1">
                            <w:pPr>
                              <w:jc w:val="center"/>
                              <w:rPr>
                                <w:rFonts w:ascii="黑体" w:eastAsia="黑体"/>
                                <w:kern w:val="0"/>
                                <w:sz w:val="52"/>
                                <w:szCs w:val="20"/>
                              </w:rPr>
                            </w:pPr>
                          </w:p>
                          <w:p w14:paraId="085994F9" w14:textId="77777777" w:rsidR="00406AB1" w:rsidRDefault="00E81D4C">
                            <w:pPr>
                              <w:jc w:val="center"/>
                              <w:rPr>
                                <w:rFonts w:ascii="黑体" w:eastAsia="黑体"/>
                                <w:kern w:val="0"/>
                                <w:sz w:val="52"/>
                                <w:szCs w:val="20"/>
                              </w:rPr>
                            </w:pPr>
                            <w:r>
                              <w:rPr>
                                <w:rFonts w:ascii="黑体" w:eastAsia="黑体" w:hint="eastAsia"/>
                                <w:kern w:val="0"/>
                                <w:sz w:val="52"/>
                                <w:szCs w:val="20"/>
                              </w:rPr>
                              <w:t>涤纶莱赛尔纤维混纺本色纱</w:t>
                            </w:r>
                          </w:p>
                          <w:p w14:paraId="6FB4B9D8" w14:textId="2D3347A3" w:rsidR="00406AB1" w:rsidRDefault="00E81D4C">
                            <w:pPr>
                              <w:jc w:val="center"/>
                              <w:rPr>
                                <w:b/>
                                <w:sz w:val="30"/>
                              </w:rPr>
                            </w:pPr>
                            <w:r>
                              <w:rPr>
                                <w:rFonts w:eastAsia="黑体"/>
                                <w:b/>
                                <w:bCs/>
                                <w:sz w:val="30"/>
                                <w:szCs w:val="30"/>
                              </w:rPr>
                              <w:t xml:space="preserve">Polyester </w:t>
                            </w:r>
                            <w:r w:rsidR="00044DE1">
                              <w:rPr>
                                <w:b/>
                                <w:sz w:val="30"/>
                              </w:rPr>
                              <w:t xml:space="preserve">and </w:t>
                            </w:r>
                            <w:r>
                              <w:rPr>
                                <w:rFonts w:hint="eastAsia"/>
                                <w:b/>
                                <w:color w:val="000000"/>
                                <w:sz w:val="30"/>
                              </w:rPr>
                              <w:t>lyocell</w:t>
                            </w:r>
                            <w:r>
                              <w:rPr>
                                <w:b/>
                                <w:sz w:val="30"/>
                              </w:rPr>
                              <w:t xml:space="preserve"> </w:t>
                            </w:r>
                            <w:r>
                              <w:rPr>
                                <w:rFonts w:hint="eastAsia"/>
                                <w:b/>
                                <w:sz w:val="30"/>
                              </w:rPr>
                              <w:t>fiber</w:t>
                            </w:r>
                            <w:r>
                              <w:rPr>
                                <w:b/>
                                <w:sz w:val="30"/>
                              </w:rPr>
                              <w:t xml:space="preserve"> blended </w:t>
                            </w:r>
                            <w:r>
                              <w:rPr>
                                <w:rFonts w:hint="eastAsia"/>
                                <w:b/>
                                <w:sz w:val="30"/>
                              </w:rPr>
                              <w:t xml:space="preserve">grey </w:t>
                            </w:r>
                            <w:r>
                              <w:rPr>
                                <w:b/>
                                <w:sz w:val="30"/>
                              </w:rPr>
                              <w:t>yarn</w:t>
                            </w:r>
                          </w:p>
                          <w:p w14:paraId="034A85D0" w14:textId="77777777" w:rsidR="00406AB1" w:rsidRDefault="00E81D4C">
                            <w:pPr>
                              <w:pStyle w:val="af5"/>
                            </w:pPr>
                            <w:r>
                              <w:rPr>
                                <w:rFonts w:hAnsi="宋体"/>
                                <w:color w:val="000000"/>
                              </w:rPr>
                              <w:t>(</w:t>
                            </w:r>
                            <w:r>
                              <w:rPr>
                                <w:rFonts w:hint="eastAsia"/>
                                <w:sz w:val="36"/>
                              </w:rPr>
                              <w:t>征求意见稿</w:t>
                            </w:r>
                            <w:r>
                              <w:rPr>
                                <w:rFonts w:hAnsi="宋体"/>
                                <w:color w:val="000000"/>
                              </w:rPr>
                              <w:t>)</w:t>
                            </w:r>
                          </w:p>
                          <w:p w14:paraId="5CFC373B" w14:textId="77777777" w:rsidR="00406AB1" w:rsidRDefault="00406AB1">
                            <w:pPr>
                              <w:pStyle w:val="af6"/>
                              <w:spacing w:line="160" w:lineRule="exact"/>
                              <w:rPr>
                                <w:color w:val="000000"/>
                              </w:rPr>
                            </w:pPr>
                          </w:p>
                          <w:p w14:paraId="722A4ECE" w14:textId="77777777" w:rsidR="006A1744" w:rsidRDefault="006A1744" w:rsidP="006A1744">
                            <w:pPr>
                              <w:pStyle w:val="af7"/>
                              <w:spacing w:line="160" w:lineRule="exact"/>
                              <w:rPr>
                                <w:color w:val="000000"/>
                              </w:rPr>
                            </w:pPr>
                            <w:r>
                              <w:rPr>
                                <w:rFonts w:hint="eastAsia"/>
                                <w:b/>
                                <w:bCs/>
                                <w:sz w:val="24"/>
                                <w:szCs w:val="24"/>
                              </w:rPr>
                              <w:t>在提交反馈意见时，请将您知道的相关专利连同支持性文件一并附上。</w:t>
                            </w:r>
                          </w:p>
                          <w:p w14:paraId="52DFB4E4" w14:textId="77777777" w:rsidR="00406AB1" w:rsidRPr="006A1744" w:rsidRDefault="00406AB1">
                            <w:pPr>
                              <w:pStyle w:val="af5"/>
                            </w:pPr>
                          </w:p>
                          <w:p w14:paraId="6B2B733B" w14:textId="77777777" w:rsidR="00406AB1" w:rsidRDefault="00406AB1">
                            <w:pPr>
                              <w:pStyle w:val="af7"/>
                              <w:spacing w:line="160" w:lineRule="exact"/>
                              <w:rPr>
                                <w:color w:val="000000"/>
                              </w:rPr>
                            </w:pPr>
                          </w:p>
                          <w:p w14:paraId="7CF0878E" w14:textId="77777777" w:rsidR="00406AB1" w:rsidRDefault="00406AB1">
                            <w:pPr>
                              <w:pStyle w:val="af8"/>
                            </w:pPr>
                          </w:p>
                        </w:txbxContent>
                      </wps:txbx>
                      <wps:bodyPr rot="0" vert="horz" wrap="square" lIns="0" tIns="0" rIns="0" bIns="0" anchor="t" anchorCtr="0" upright="1">
                        <a:noAutofit/>
                      </wps:bodyPr>
                    </wps:wsp>
                  </a:graphicData>
                </a:graphic>
              </wp:anchor>
            </w:drawing>
          </mc:Choice>
          <mc:Fallback>
            <w:pict>
              <v:shape w14:anchorId="5B18468E" id="文本框 8" o:spid="_x0000_s1030" type="#_x0000_t202" style="position:absolute;left:0;text-align:left;margin-left:0;margin-top:286.25pt;width:470pt;height:36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o:allowincell="f" stroked="f">
                <v:textbox inset="0,0,0,0">
                  <w:txbxContent>
                    <w:p w14:paraId="290A39D6" w14:textId="77777777" w:rsidR="00406AB1" w:rsidRDefault="00406AB1">
                      <w:pPr>
                        <w:jc w:val="center"/>
                        <w:rPr>
                          <w:rFonts w:ascii="黑体" w:eastAsia="黑体"/>
                          <w:kern w:val="0"/>
                          <w:sz w:val="52"/>
                          <w:szCs w:val="20"/>
                        </w:rPr>
                      </w:pPr>
                    </w:p>
                    <w:p w14:paraId="085994F9" w14:textId="77777777" w:rsidR="00406AB1" w:rsidRDefault="00E81D4C">
                      <w:pPr>
                        <w:jc w:val="center"/>
                        <w:rPr>
                          <w:rFonts w:ascii="黑体" w:eastAsia="黑体"/>
                          <w:kern w:val="0"/>
                          <w:sz w:val="52"/>
                          <w:szCs w:val="20"/>
                        </w:rPr>
                      </w:pPr>
                      <w:r>
                        <w:rPr>
                          <w:rFonts w:ascii="黑体" w:eastAsia="黑体" w:hint="eastAsia"/>
                          <w:kern w:val="0"/>
                          <w:sz w:val="52"/>
                          <w:szCs w:val="20"/>
                        </w:rPr>
                        <w:t>涤纶莱赛尔纤维混纺本色纱</w:t>
                      </w:r>
                    </w:p>
                    <w:p w14:paraId="6FB4B9D8" w14:textId="2D3347A3" w:rsidR="00406AB1" w:rsidRDefault="00E81D4C">
                      <w:pPr>
                        <w:jc w:val="center"/>
                        <w:rPr>
                          <w:b/>
                          <w:sz w:val="30"/>
                        </w:rPr>
                      </w:pPr>
                      <w:r>
                        <w:rPr>
                          <w:rFonts w:eastAsia="黑体"/>
                          <w:b/>
                          <w:bCs/>
                          <w:sz w:val="30"/>
                          <w:szCs w:val="30"/>
                        </w:rPr>
                        <w:t xml:space="preserve">Polyester </w:t>
                      </w:r>
                      <w:r w:rsidR="00044DE1">
                        <w:rPr>
                          <w:b/>
                          <w:sz w:val="30"/>
                        </w:rPr>
                        <w:t xml:space="preserve">and </w:t>
                      </w:r>
                      <w:r>
                        <w:rPr>
                          <w:rFonts w:hint="eastAsia"/>
                          <w:b/>
                          <w:color w:val="000000"/>
                          <w:sz w:val="30"/>
                        </w:rPr>
                        <w:t>lyocell</w:t>
                      </w:r>
                      <w:r>
                        <w:rPr>
                          <w:b/>
                          <w:sz w:val="30"/>
                        </w:rPr>
                        <w:t xml:space="preserve"> </w:t>
                      </w:r>
                      <w:r>
                        <w:rPr>
                          <w:rFonts w:hint="eastAsia"/>
                          <w:b/>
                          <w:sz w:val="30"/>
                        </w:rPr>
                        <w:t>fiber</w:t>
                      </w:r>
                      <w:r>
                        <w:rPr>
                          <w:b/>
                          <w:sz w:val="30"/>
                        </w:rPr>
                        <w:t xml:space="preserve"> blended </w:t>
                      </w:r>
                      <w:r>
                        <w:rPr>
                          <w:rFonts w:hint="eastAsia"/>
                          <w:b/>
                          <w:sz w:val="30"/>
                        </w:rPr>
                        <w:t xml:space="preserve">grey </w:t>
                      </w:r>
                      <w:r>
                        <w:rPr>
                          <w:b/>
                          <w:sz w:val="30"/>
                        </w:rPr>
                        <w:t>yarn</w:t>
                      </w:r>
                    </w:p>
                    <w:p w14:paraId="034A85D0" w14:textId="77777777" w:rsidR="00406AB1" w:rsidRDefault="00E81D4C">
                      <w:pPr>
                        <w:pStyle w:val="af5"/>
                      </w:pPr>
                      <w:r>
                        <w:rPr>
                          <w:rFonts w:hAnsi="宋体"/>
                          <w:color w:val="000000"/>
                        </w:rPr>
                        <w:t>(</w:t>
                      </w:r>
                      <w:r>
                        <w:rPr>
                          <w:rFonts w:hint="eastAsia"/>
                          <w:sz w:val="36"/>
                        </w:rPr>
                        <w:t>征求意见稿</w:t>
                      </w:r>
                      <w:r>
                        <w:rPr>
                          <w:rFonts w:hAnsi="宋体"/>
                          <w:color w:val="000000"/>
                        </w:rPr>
                        <w:t>)</w:t>
                      </w:r>
                    </w:p>
                    <w:p w14:paraId="5CFC373B" w14:textId="77777777" w:rsidR="00406AB1" w:rsidRDefault="00406AB1">
                      <w:pPr>
                        <w:pStyle w:val="af6"/>
                        <w:spacing w:line="160" w:lineRule="exact"/>
                        <w:rPr>
                          <w:color w:val="000000"/>
                        </w:rPr>
                      </w:pPr>
                    </w:p>
                    <w:p w14:paraId="722A4ECE" w14:textId="77777777" w:rsidR="006A1744" w:rsidRDefault="006A1744" w:rsidP="006A1744">
                      <w:pPr>
                        <w:pStyle w:val="af7"/>
                        <w:spacing w:line="160" w:lineRule="exact"/>
                        <w:rPr>
                          <w:color w:val="000000"/>
                        </w:rPr>
                      </w:pPr>
                      <w:r>
                        <w:rPr>
                          <w:rFonts w:hint="eastAsia"/>
                          <w:b/>
                          <w:bCs/>
                          <w:sz w:val="24"/>
                          <w:szCs w:val="24"/>
                        </w:rPr>
                        <w:t>在提交反馈意见时，请将您知道的相关专利连同支持性文件一并附上。</w:t>
                      </w:r>
                    </w:p>
                    <w:p w14:paraId="52DFB4E4" w14:textId="77777777" w:rsidR="00406AB1" w:rsidRPr="006A1744" w:rsidRDefault="00406AB1">
                      <w:pPr>
                        <w:pStyle w:val="af5"/>
                      </w:pPr>
                    </w:p>
                    <w:p w14:paraId="6B2B733B" w14:textId="77777777" w:rsidR="00406AB1" w:rsidRDefault="00406AB1">
                      <w:pPr>
                        <w:pStyle w:val="af7"/>
                        <w:spacing w:line="160" w:lineRule="exact"/>
                        <w:rPr>
                          <w:color w:val="000000"/>
                        </w:rPr>
                      </w:pPr>
                    </w:p>
                    <w:p w14:paraId="7CF0878E" w14:textId="77777777" w:rsidR="00406AB1" w:rsidRDefault="00406AB1">
                      <w:pPr>
                        <w:pStyle w:val="af8"/>
                      </w:pP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1312" behindDoc="0" locked="1" layoutInCell="0" allowOverlap="1" wp14:anchorId="36C9705E" wp14:editId="68E8A707">
                <wp:simplePos x="0" y="0"/>
                <wp:positionH relativeFrom="margin">
                  <wp:posOffset>0</wp:posOffset>
                </wp:positionH>
                <wp:positionV relativeFrom="margin">
                  <wp:posOffset>1584960</wp:posOffset>
                </wp:positionV>
                <wp:extent cx="5867400" cy="676910"/>
                <wp:effectExtent l="0" t="0" r="0" b="8890"/>
                <wp:wrapNone/>
                <wp:docPr id="3"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676910"/>
                        </a:xfrm>
                        <a:prstGeom prst="rect">
                          <a:avLst/>
                        </a:prstGeom>
                        <a:solidFill>
                          <a:srgbClr val="FFFFFF"/>
                        </a:solidFill>
                        <a:ln>
                          <a:noFill/>
                        </a:ln>
                      </wps:spPr>
                      <wps:txbx>
                        <w:txbxContent>
                          <w:p w14:paraId="71C7EB79" w14:textId="77777777" w:rsidR="00406AB1" w:rsidRDefault="00E81D4C">
                            <w:pPr>
                              <w:spacing w:line="380" w:lineRule="exact"/>
                              <w:jc w:val="right"/>
                              <w:rPr>
                                <w:rFonts w:ascii="黑体" w:eastAsia="黑体" w:hAnsi="宋体"/>
                                <w:sz w:val="28"/>
                              </w:rPr>
                            </w:pPr>
                            <w:r>
                              <w:rPr>
                                <w:rFonts w:eastAsia="黑体"/>
                                <w:b/>
                                <w:sz w:val="28"/>
                              </w:rPr>
                              <w:t>T/CCTA</w:t>
                            </w:r>
                            <w:r>
                              <w:rPr>
                                <w:rFonts w:ascii="黑体" w:eastAsia="黑体" w:hint="eastAsia"/>
                                <w:sz w:val="28"/>
                              </w:rPr>
                              <w:t xml:space="preserve"> </w:t>
                            </w:r>
                            <w:r>
                              <w:rPr>
                                <w:rFonts w:ascii="黑体" w:eastAsia="黑体" w:hAnsi="宋体" w:hint="eastAsia"/>
                                <w:sz w:val="28"/>
                              </w:rPr>
                              <w:t>××××</w:t>
                            </w:r>
                            <w:r>
                              <w:rPr>
                                <w:rFonts w:ascii="黑体" w:eastAsia="黑体" w:hint="eastAsia"/>
                                <w:sz w:val="28"/>
                              </w:rPr>
                              <w:t>-</w:t>
                            </w:r>
                            <w:r>
                              <w:rPr>
                                <w:rFonts w:ascii="黑体" w:eastAsia="黑体" w:hAnsi="宋体" w:hint="eastAsia"/>
                                <w:sz w:val="28"/>
                              </w:rPr>
                              <w:t>××××</w:t>
                            </w:r>
                          </w:p>
                          <w:p w14:paraId="1DA17818" w14:textId="77777777" w:rsidR="00406AB1" w:rsidRDefault="00E81D4C">
                            <w:pPr>
                              <w:pStyle w:val="af9"/>
                              <w:spacing w:line="380" w:lineRule="exact"/>
                              <w:rPr>
                                <w:rFonts w:ascii="黑体" w:eastAsia="黑体" w:hAnsi="宋体"/>
                                <w:color w:val="000000"/>
                                <w:szCs w:val="21"/>
                              </w:rPr>
                            </w:pPr>
                            <w:r>
                              <w:rPr>
                                <w:rFonts w:ascii="黑体" w:eastAsia="黑体" w:hint="eastAsia"/>
                                <w:sz w:val="28"/>
                              </w:rPr>
                              <w:t xml:space="preserve">                                             </w:t>
                            </w:r>
                          </w:p>
                          <w:p w14:paraId="5689035D" w14:textId="77777777" w:rsidR="00406AB1" w:rsidRDefault="00406AB1">
                            <w:pPr>
                              <w:pStyle w:val="af9"/>
                              <w:rPr>
                                <w:rFonts w:ascii="黑体" w:eastAsia="黑体" w:hAnsi="宋体"/>
                                <w:color w:val="000000"/>
                                <w:sz w:val="28"/>
                              </w:rPr>
                            </w:pPr>
                          </w:p>
                          <w:p w14:paraId="6152EE09" w14:textId="77777777" w:rsidR="00406AB1" w:rsidRDefault="00406AB1">
                            <w:pPr>
                              <w:pStyle w:val="af9"/>
                              <w:rPr>
                                <w:rFonts w:ascii="黑体" w:eastAsia="黑体" w:hAnsi="宋体"/>
                                <w:color w:val="000000"/>
                                <w:sz w:val="28"/>
                              </w:rPr>
                            </w:pPr>
                          </w:p>
                          <w:p w14:paraId="4582B4A6" w14:textId="77777777" w:rsidR="00406AB1" w:rsidRDefault="00406AB1">
                            <w:pPr>
                              <w:pStyle w:val="af9"/>
                              <w:rPr>
                                <w:rFonts w:ascii="黑体" w:eastAsia="黑体" w:hAnsi="宋体"/>
                                <w:color w:val="000000"/>
                                <w:sz w:val="28"/>
                              </w:rPr>
                            </w:pPr>
                          </w:p>
                          <w:p w14:paraId="425914ED" w14:textId="77777777" w:rsidR="00406AB1" w:rsidRDefault="00406AB1">
                            <w:pPr>
                              <w:pStyle w:val="af9"/>
                              <w:rPr>
                                <w:rFonts w:ascii="黑体" w:eastAsia="黑体" w:hAnsi="宋体"/>
                                <w:color w:val="000000"/>
                                <w:sz w:val="28"/>
                              </w:rPr>
                            </w:pPr>
                          </w:p>
                          <w:p w14:paraId="6E84B305" w14:textId="77777777" w:rsidR="00406AB1" w:rsidRDefault="00406AB1">
                            <w:pPr>
                              <w:pStyle w:val="af9"/>
                              <w:rPr>
                                <w:rFonts w:ascii="黑体" w:eastAsia="黑体" w:hAnsi="宋体"/>
                                <w:color w:val="000000"/>
                                <w:sz w:val="28"/>
                              </w:rPr>
                            </w:pPr>
                          </w:p>
                          <w:p w14:paraId="73D4A85F" w14:textId="77777777" w:rsidR="00406AB1" w:rsidRDefault="00406AB1">
                            <w:pPr>
                              <w:pStyle w:val="af9"/>
                              <w:rPr>
                                <w:rFonts w:ascii="黑体" w:eastAsia="黑体" w:hAnsi="宋体"/>
                                <w:color w:val="000000"/>
                                <w:sz w:val="28"/>
                              </w:rPr>
                            </w:pPr>
                          </w:p>
                          <w:p w14:paraId="404C3188" w14:textId="77777777" w:rsidR="00406AB1" w:rsidRDefault="00406AB1">
                            <w:pPr>
                              <w:pStyle w:val="af9"/>
                            </w:pPr>
                          </w:p>
                        </w:txbxContent>
                      </wps:txbx>
                      <wps:bodyPr rot="0" vert="horz" wrap="square" lIns="0" tIns="0" rIns="0" bIns="0" anchor="t" anchorCtr="0" upright="1">
                        <a:noAutofit/>
                      </wps:bodyPr>
                    </wps:wsp>
                  </a:graphicData>
                </a:graphic>
              </wp:anchor>
            </w:drawing>
          </mc:Choice>
          <mc:Fallback>
            <w:pict>
              <v:shape w14:anchorId="36C9705E" id="文本框 9" o:spid="_x0000_s1031" type="#_x0000_t202" style="position:absolute;left:0;text-align:left;margin-left:0;margin-top:124.8pt;width:462pt;height:53.3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0f7QEAAMEDAAAOAAAAZHJzL2Uyb0RvYy54bWysU8GO0zAQvSPxD5bvNO0KukvUdLV0VYS0&#10;sEgLH+A4dmLheMzYbVK+nrHTdNFyQ+RgjT2e53lvXja3Y2/ZUWEw4Cq+Wiw5U05CY1xb8e/f9m9u&#10;OAtRuEZYcKriJxX47fb1q83gS3UFHdhGISMQF8rBV7yL0ZdFEWSnehEW4JWjpAbsRaQttkWDYiD0&#10;3hZXy+W6GAAbjyBVCHR6PyX5NuNrrWR81DqoyGzFqbeYV8xrndZiuxFli8J3Rp7bEP/QRS+Mo0cv&#10;UPciCnZA8xdUbyRCAB0XEvoCtDZSZQ7EZrV8weapE15lLiRO8BeZwv+DlV+OT/4rsjh+gJEGmEkE&#10;/wDyR2AOdp1wrbpDhKFToqGHV0myYvChPJcmqUMZEkg9fIaGhiwOETLQqLFPqhBPRug0gNNFdDVG&#10;Junw3c36+u2SUpJy6+v1+1WeSiHKudpjiB8V9CwFFUcaakYXx4cQUzeinK+kxwJY0+yNtXmDbb2z&#10;yI6CDLDPXybw4pp16bKDVDYhppNMMzGbOMaxHplpqOUEkVjX0JyIN8LkK/oPKOgAf3E2kKcqHn4e&#10;BCrO7CdH2iUDzgHOQT0HwkkqrXjkbAp3cTLqwaNpO0KepuPgjvTVJlN/7uLcLvkkK3L2dDLin/t8&#10;6/nP2/4GAAD//wMAUEsDBBQABgAIAAAAIQBGM4713gAAAAgBAAAPAAAAZHJzL2Rvd25yZXYueG1s&#10;TI/BTsMwEETvSPyDtUhcEHUwJaJpNhW0cINDS9WzG2+TiHgdxU6T/j3mBMfZWc28yVeTbcWZet84&#10;RniYJSCIS2carhD2X+/3zyB80Gx065gQLuRhVVxf5TozbuQtnXehEjGEfaYR6hC6TEpf1mS1n7mO&#10;OHon11sdouwraXo9xnDbSpUkqbS64dhQ647WNZXfu8EipJt+GLe8vtvs3z70Z1epw+vlgHh7M70s&#10;QQSawt8z/OJHdCgi09ENbLxoEeKQgKDmixREtBdqHi9HhMenVIEscvl/QPEDAAD//wMAUEsBAi0A&#10;FAAGAAgAAAAhALaDOJL+AAAA4QEAABMAAAAAAAAAAAAAAAAAAAAAAFtDb250ZW50X1R5cGVzXS54&#10;bWxQSwECLQAUAAYACAAAACEAOP0h/9YAAACUAQAACwAAAAAAAAAAAAAAAAAvAQAAX3JlbHMvLnJl&#10;bHNQSwECLQAUAAYACAAAACEA9whNH+0BAADBAwAADgAAAAAAAAAAAAAAAAAuAgAAZHJzL2Uyb0Rv&#10;Yy54bWxQSwECLQAUAAYACAAAACEARjOO9d4AAAAIAQAADwAAAAAAAAAAAAAAAABHBAAAZHJzL2Rv&#10;d25yZXYueG1sUEsFBgAAAAAEAAQA8wAAAFIFAAAAAA==&#10;" o:allowincell="f" stroked="f">
                <v:textbox inset="0,0,0,0">
                  <w:txbxContent>
                    <w:p w14:paraId="71C7EB79" w14:textId="77777777" w:rsidR="00406AB1" w:rsidRDefault="00E81D4C">
                      <w:pPr>
                        <w:spacing w:line="380" w:lineRule="exact"/>
                        <w:jc w:val="right"/>
                        <w:rPr>
                          <w:rFonts w:ascii="黑体" w:eastAsia="黑体" w:hAnsi="宋体"/>
                          <w:sz w:val="28"/>
                        </w:rPr>
                      </w:pPr>
                      <w:r>
                        <w:rPr>
                          <w:rFonts w:eastAsia="黑体"/>
                          <w:b/>
                          <w:sz w:val="28"/>
                        </w:rPr>
                        <w:t>T/CCTA</w:t>
                      </w:r>
                      <w:r>
                        <w:rPr>
                          <w:rFonts w:ascii="黑体" w:eastAsia="黑体" w:hint="eastAsia"/>
                          <w:sz w:val="28"/>
                        </w:rPr>
                        <w:t xml:space="preserve"> </w:t>
                      </w:r>
                      <w:r>
                        <w:rPr>
                          <w:rFonts w:ascii="黑体" w:eastAsia="黑体" w:hAnsi="宋体" w:hint="eastAsia"/>
                          <w:sz w:val="28"/>
                        </w:rPr>
                        <w:t>××××</w:t>
                      </w:r>
                      <w:r>
                        <w:rPr>
                          <w:rFonts w:ascii="黑体" w:eastAsia="黑体" w:hint="eastAsia"/>
                          <w:sz w:val="28"/>
                        </w:rPr>
                        <w:t>-</w:t>
                      </w:r>
                      <w:r>
                        <w:rPr>
                          <w:rFonts w:ascii="黑体" w:eastAsia="黑体" w:hAnsi="宋体" w:hint="eastAsia"/>
                          <w:sz w:val="28"/>
                        </w:rPr>
                        <w:t>××××</w:t>
                      </w:r>
                    </w:p>
                    <w:p w14:paraId="1DA17818" w14:textId="77777777" w:rsidR="00406AB1" w:rsidRDefault="00E81D4C">
                      <w:pPr>
                        <w:pStyle w:val="af9"/>
                        <w:spacing w:line="380" w:lineRule="exact"/>
                        <w:rPr>
                          <w:rFonts w:ascii="黑体" w:eastAsia="黑体" w:hAnsi="宋体"/>
                          <w:color w:val="000000"/>
                          <w:szCs w:val="21"/>
                        </w:rPr>
                      </w:pPr>
                      <w:r>
                        <w:rPr>
                          <w:rFonts w:ascii="黑体" w:eastAsia="黑体" w:hint="eastAsia"/>
                          <w:sz w:val="28"/>
                        </w:rPr>
                        <w:t xml:space="preserve">                                             </w:t>
                      </w:r>
                    </w:p>
                    <w:p w14:paraId="5689035D" w14:textId="77777777" w:rsidR="00406AB1" w:rsidRDefault="00406AB1">
                      <w:pPr>
                        <w:pStyle w:val="af9"/>
                        <w:rPr>
                          <w:rFonts w:ascii="黑体" w:eastAsia="黑体" w:hAnsi="宋体"/>
                          <w:color w:val="000000"/>
                          <w:sz w:val="28"/>
                        </w:rPr>
                      </w:pPr>
                    </w:p>
                    <w:p w14:paraId="6152EE09" w14:textId="77777777" w:rsidR="00406AB1" w:rsidRDefault="00406AB1">
                      <w:pPr>
                        <w:pStyle w:val="af9"/>
                        <w:rPr>
                          <w:rFonts w:ascii="黑体" w:eastAsia="黑体" w:hAnsi="宋体"/>
                          <w:color w:val="000000"/>
                          <w:sz w:val="28"/>
                        </w:rPr>
                      </w:pPr>
                    </w:p>
                    <w:p w14:paraId="4582B4A6" w14:textId="77777777" w:rsidR="00406AB1" w:rsidRDefault="00406AB1">
                      <w:pPr>
                        <w:pStyle w:val="af9"/>
                        <w:rPr>
                          <w:rFonts w:ascii="黑体" w:eastAsia="黑体" w:hAnsi="宋体"/>
                          <w:color w:val="000000"/>
                          <w:sz w:val="28"/>
                        </w:rPr>
                      </w:pPr>
                    </w:p>
                    <w:p w14:paraId="425914ED" w14:textId="77777777" w:rsidR="00406AB1" w:rsidRDefault="00406AB1">
                      <w:pPr>
                        <w:pStyle w:val="af9"/>
                        <w:rPr>
                          <w:rFonts w:ascii="黑体" w:eastAsia="黑体" w:hAnsi="宋体"/>
                          <w:color w:val="000000"/>
                          <w:sz w:val="28"/>
                        </w:rPr>
                      </w:pPr>
                    </w:p>
                    <w:p w14:paraId="6E84B305" w14:textId="77777777" w:rsidR="00406AB1" w:rsidRDefault="00406AB1">
                      <w:pPr>
                        <w:pStyle w:val="af9"/>
                        <w:rPr>
                          <w:rFonts w:ascii="黑体" w:eastAsia="黑体" w:hAnsi="宋体"/>
                          <w:color w:val="000000"/>
                          <w:sz w:val="28"/>
                        </w:rPr>
                      </w:pPr>
                    </w:p>
                    <w:p w14:paraId="73D4A85F" w14:textId="77777777" w:rsidR="00406AB1" w:rsidRDefault="00406AB1">
                      <w:pPr>
                        <w:pStyle w:val="af9"/>
                        <w:rPr>
                          <w:rFonts w:ascii="黑体" w:eastAsia="黑体" w:hAnsi="宋体"/>
                          <w:color w:val="000000"/>
                          <w:sz w:val="28"/>
                        </w:rPr>
                      </w:pPr>
                    </w:p>
                    <w:p w14:paraId="404C3188" w14:textId="77777777" w:rsidR="00406AB1" w:rsidRDefault="00406AB1">
                      <w:pPr>
                        <w:pStyle w:val="af9"/>
                      </w:pP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60288" behindDoc="0" locked="1" layoutInCell="1" allowOverlap="1" wp14:anchorId="405CB26D" wp14:editId="3F35D53E">
                <wp:simplePos x="0" y="0"/>
                <wp:positionH relativeFrom="margin">
                  <wp:posOffset>2247900</wp:posOffset>
                </wp:positionH>
                <wp:positionV relativeFrom="margin">
                  <wp:posOffset>-133350</wp:posOffset>
                </wp:positionV>
                <wp:extent cx="3514725" cy="962025"/>
                <wp:effectExtent l="0" t="0" r="9525" b="9525"/>
                <wp:wrapNone/>
                <wp:docPr id="2"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962025"/>
                        </a:xfrm>
                        <a:prstGeom prst="rect">
                          <a:avLst/>
                        </a:prstGeom>
                        <a:solidFill>
                          <a:srgbClr val="FFFFFF"/>
                        </a:solidFill>
                        <a:ln>
                          <a:noFill/>
                        </a:ln>
                      </wps:spPr>
                      <wps:txbx>
                        <w:txbxContent>
                          <w:p w14:paraId="3193976B" w14:textId="77777777" w:rsidR="00406AB1" w:rsidRDefault="00E81D4C">
                            <w:pPr>
                              <w:pStyle w:val="afa"/>
                              <w:rPr>
                                <w:sz w:val="150"/>
                                <w:szCs w:val="150"/>
                              </w:rPr>
                            </w:pPr>
                            <w:r>
                              <w:rPr>
                                <w:sz w:val="150"/>
                                <w:szCs w:val="150"/>
                              </w:rPr>
                              <w:t>CCTAA</w:t>
                            </w:r>
                          </w:p>
                        </w:txbxContent>
                      </wps:txbx>
                      <wps:bodyPr rot="0" vert="horz" wrap="square" lIns="0" tIns="0" rIns="0" bIns="0" anchor="t" anchorCtr="0" upright="1">
                        <a:noAutofit/>
                      </wps:bodyPr>
                    </wps:wsp>
                  </a:graphicData>
                </a:graphic>
              </wp:anchor>
            </w:drawing>
          </mc:Choice>
          <mc:Fallback>
            <w:pict>
              <v:shape w14:anchorId="405CB26D" id="文本框 10" o:spid="_x0000_s1032" type="#_x0000_t202" style="position:absolute;left:0;text-align:left;margin-left:177pt;margin-top:-10.5pt;width:276.75pt;height:75.75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fc7QEAAMEDAAAOAAAAZHJzL2Uyb0RvYy54bWysU8GO0zAQvSPxD5bvNGlhC0RNV0tXRUjL&#10;grTLBziOk1g4HjN2m5SvZ+w0XWBviByssT1+M+/Ny+Z67A07KvQabMmXi5wzZSXU2rYl//a4f/WO&#10;Mx+ErYUBq0p+Up5fb1++2AyuUCvowNQKGYFYXwyu5F0IrsgyLzvVC78ApyxdNoC9CLTFNqtRDITe&#10;m2yV5+tsAKwdglTe0+ntdMm3Cb9plAxfmsarwEzJqbeQVkxrFddsuxFFi8J1Wp7bEP/QRS+0paIX&#10;qFsRBDugfgbVa4ngoQkLCX0GTaOlShyIzTL/i81DJ5xKXEgc7y4y+f8HK++PD+4rsjB+gJEGmEh4&#10;dwfyu2cWdp2wrbpBhKFToqbCyyhZNjhfnJ9GqX3hI0g1fIaahiwOARLQ2GAfVSGejNBpAKeL6GoM&#10;TNLh66vlm7erK84k3b1fr3KKYwlRzK8d+vBRQc9iUHKkoSZ0cbzzYUqdU2IxD0bXe21M2mBb7Qyy&#10;oyAD7NN3Rv8jzdiYbCE+mxDjSaIZmU0cw1iNTNclX0eIyLqC+kS8ESZf0X9AQQf4k7OBPFVy/+Mg&#10;UHFmPlnSLhpwDnAOqjkQVtLTkgfOpnAXJqMeHOq2I+RpOhZuSN9GJ+pPXZzbJZ8k8c6ejkb8fZ+y&#10;nv687S8AAAD//wMAUEsDBBQABgAIAAAAIQBUJNHE4QAAAAsBAAAPAAAAZHJzL2Rvd25yZXYueG1s&#10;TI/BTsMwDIbvSLxDZCQuaEvW0W2UphNs7AaHjWnnrAltReNUSbp2b485wc2WP/3+/nw92pZdjA+N&#10;QwmzqQBmsHS6wUrC8XM3WQELUaFWrUMj4WoCrIvbm1xl2g24N5dDrBiFYMiUhDrGLuM8lLWxKkxd&#10;Z5BuX85bFWn1FddeDRRuW54IseBWNUgfatWZTW3K70NvJSy2vh/2uHnYHt/e1UdXJafX60nK+7vx&#10;5RlYNGP8g+FXn9ShIKez61EH1kqYp4/UJUqYJDMaiHgSyxTYmdC5SIEXOf/fofgBAAD//wMAUEsB&#10;Ai0AFAAGAAgAAAAhALaDOJL+AAAA4QEAABMAAAAAAAAAAAAAAAAAAAAAAFtDb250ZW50X1R5cGVz&#10;XS54bWxQSwECLQAUAAYACAAAACEAOP0h/9YAAACUAQAACwAAAAAAAAAAAAAAAAAvAQAAX3JlbHMv&#10;LnJlbHNQSwECLQAUAAYACAAAACEAvopX3O0BAADBAwAADgAAAAAAAAAAAAAAAAAuAgAAZHJzL2Uy&#10;b0RvYy54bWxQSwECLQAUAAYACAAAACEAVCTRxOEAAAALAQAADwAAAAAAAAAAAAAAAABHBAAAZHJz&#10;L2Rvd25yZXYueG1sUEsFBgAAAAAEAAQA8wAAAFUFAAAAAA==&#10;" stroked="f">
                <v:textbox inset="0,0,0,0">
                  <w:txbxContent>
                    <w:p w14:paraId="3193976B" w14:textId="77777777" w:rsidR="00406AB1" w:rsidRDefault="00E81D4C">
                      <w:pPr>
                        <w:pStyle w:val="afa"/>
                        <w:rPr>
                          <w:sz w:val="150"/>
                          <w:szCs w:val="150"/>
                        </w:rPr>
                      </w:pPr>
                      <w:r>
                        <w:rPr>
                          <w:sz w:val="150"/>
                          <w:szCs w:val="150"/>
                        </w:rPr>
                        <w:t>CCTAA</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251659264" behindDoc="0" locked="1" layoutInCell="0" allowOverlap="1" wp14:anchorId="0F42769B" wp14:editId="03CCCBF0">
                <wp:simplePos x="0" y="0"/>
                <wp:positionH relativeFrom="margin">
                  <wp:posOffset>66675</wp:posOffset>
                </wp:positionH>
                <wp:positionV relativeFrom="margin">
                  <wp:posOffset>1010920</wp:posOffset>
                </wp:positionV>
                <wp:extent cx="5867400" cy="391160"/>
                <wp:effectExtent l="0" t="0" r="0" b="8890"/>
                <wp:wrapNone/>
                <wp:docPr id="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91160"/>
                        </a:xfrm>
                        <a:prstGeom prst="rect">
                          <a:avLst/>
                        </a:prstGeom>
                        <a:solidFill>
                          <a:srgbClr val="FFFFFF"/>
                        </a:solidFill>
                        <a:ln>
                          <a:noFill/>
                        </a:ln>
                      </wps:spPr>
                      <wps:txbx>
                        <w:txbxContent>
                          <w:p w14:paraId="4B12FAD7" w14:textId="77777777" w:rsidR="00406AB1" w:rsidRDefault="00E81D4C">
                            <w:pPr>
                              <w:pStyle w:val="afb"/>
                            </w:pPr>
                            <w:r>
                              <w:rPr>
                                <w:rFonts w:hint="eastAsia"/>
                              </w:rPr>
                              <w:t>中国棉纺织行业协会团体标准</w:t>
                            </w:r>
                          </w:p>
                        </w:txbxContent>
                      </wps:txbx>
                      <wps:bodyPr rot="0" vert="horz" wrap="square" lIns="0" tIns="0" rIns="0" bIns="0" anchor="t" anchorCtr="0" upright="1">
                        <a:noAutofit/>
                      </wps:bodyPr>
                    </wps:wsp>
                  </a:graphicData>
                </a:graphic>
              </wp:anchor>
            </w:drawing>
          </mc:Choice>
          <mc:Fallback>
            <w:pict>
              <v:shape w14:anchorId="0F42769B" id="_x0000_s1033" type="#_x0000_t202" style="position:absolute;left:0;text-align:left;margin-left:5.25pt;margin-top:79.6pt;width:462pt;height:30.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2UM7gEAAMEDAAAOAAAAZHJzL2Uyb0RvYy54bWysU9uO0zAQfUfiHyy/0yQLdJeo6Wrpqghp&#10;uUgLH+A4TmLheMzYbVK+nrHTdNHyhsiDNfZ4juecOdncToNhR4Veg614sco5U1ZCo21X8e/f9q9u&#10;OPNB2EYYsKriJ+X57fbli83oSnUFPZhGISMQ68vRVbwPwZVZ5mWvBuFX4JSlZAs4iEBb7LIGxUjo&#10;g8mu8nydjYCNQ5DKezq9n5N8m/DbVsnwpW29CsxUnHoLacW01nHNthtRdihcr+W5DfEPXQxCW3r0&#10;AnUvgmAH1H9BDVoieGjDSsKQQdtqqRIHYlPkz9g89sKpxIXE8e4ik/9/sPLz8dF9RRam9zDRABMJ&#10;7x5A/vDMwq4XtlN3iDD2SjT0cBEly0bny3NplNqXPoLU4ydoaMjiECABTS0OURXiyQidBnC6iK6m&#10;wCQdvr1ZX7/JKSUp9/pdUazTVDJRLtUOffigYGAxqDjSUBO6OD74ELsR5XIlPubB6GavjUkb7Oqd&#10;QXYUZIB9+hKBZ9eMjZctxLIZMZ4kmpHZzDFM9cR0U/HrCBFZ19CciDfC7Cv6DyjoAX9xNpKnKu5/&#10;HgQqzsxHS9pFAy4BLkG9BMJKKq144GwOd2E26sGh7npCnqdj4Y70bXWi/tTFuV3ySVLk7OloxD/3&#10;6dbTn7f9DQAA//8DAFBLAwQUAAYACAAAACEADP48hOAAAAAKAQAADwAAAGRycy9kb3ducmV2Lnht&#10;bEyPwU7DMBBE70j8g7VIXBC1MbRq0zgVtHArh5aqZzd2k4h4HdlOk/49ywlOq9kdzb7JV6Nr2cWG&#10;2HhU8DQRwCyW3jRYKTh8fTzOgcWk0ejWo1VwtRFWxe1NrjPjB9zZyz5VjEIwZlpBnVKXcR7L2jod&#10;J76zSLezD04nkqHiJuiBwl3LpRAz7nSD9KHWnV3Xtvze907BbBP6YYfrh83hfas/u0oe365Hpe7v&#10;xtclsGTH9GeGX3xCh4KYTr5HE1lLWkzJSXO6kMDIsHh+oc1JgZRiDrzI+f8KxQ8AAAD//wMAUEsB&#10;Ai0AFAAGAAgAAAAhALaDOJL+AAAA4QEAABMAAAAAAAAAAAAAAAAAAAAAAFtDb250ZW50X1R5cGVz&#10;XS54bWxQSwECLQAUAAYACAAAACEAOP0h/9YAAACUAQAACwAAAAAAAAAAAAAAAAAvAQAAX3JlbHMv&#10;LnJlbHNQSwECLQAUAAYACAAAACEA08NlDO4BAADBAwAADgAAAAAAAAAAAAAAAAAuAgAAZHJzL2Uy&#10;b0RvYy54bWxQSwECLQAUAAYACAAAACEADP48hOAAAAAKAQAADwAAAAAAAAAAAAAAAABIBAAAZHJz&#10;L2Rvd25yZXYueG1sUEsFBgAAAAAEAAQA8wAAAFUFAAAAAA==&#10;" o:allowincell="f" stroked="f">
                <v:textbox inset="0,0,0,0">
                  <w:txbxContent>
                    <w:p w14:paraId="4B12FAD7" w14:textId="77777777" w:rsidR="00406AB1" w:rsidRDefault="00E81D4C">
                      <w:pPr>
                        <w:pStyle w:val="afb"/>
                      </w:pPr>
                      <w:r>
                        <w:rPr>
                          <w:rFonts w:hint="eastAsia"/>
                        </w:rPr>
                        <w:t>中国棉纺织行业协会团体标准</w:t>
                      </w:r>
                    </w:p>
                  </w:txbxContent>
                </v:textbox>
                <w10:wrap anchorx="margin" anchory="margin"/>
                <w10:anchorlock/>
              </v:shape>
            </w:pict>
          </mc:Fallback>
        </mc:AlternateContent>
      </w:r>
    </w:p>
    <w:p w14:paraId="25D342A5" w14:textId="77777777" w:rsidR="00406AB1" w:rsidRDefault="00E81D4C">
      <w:pPr>
        <w:pStyle w:val="a9"/>
        <w:rPr>
          <w:rFonts w:hAnsi="黑体"/>
        </w:rPr>
      </w:pPr>
      <w:bookmarkStart w:id="1" w:name="SectionMark2"/>
      <w:bookmarkEnd w:id="0"/>
      <w:r>
        <w:rPr>
          <w:rFonts w:hAnsi="黑体" w:hint="eastAsia"/>
        </w:rPr>
        <w:lastRenderedPageBreak/>
        <w:t>前    言</w:t>
      </w:r>
      <w:bookmarkStart w:id="2" w:name="SectionMark4"/>
      <w:bookmarkEnd w:id="1"/>
    </w:p>
    <w:p w14:paraId="34B08816" w14:textId="77777777" w:rsidR="00406AB1" w:rsidRDefault="00E81D4C">
      <w:pPr>
        <w:spacing w:line="360" w:lineRule="auto"/>
        <w:ind w:firstLineChars="200" w:firstLine="420"/>
        <w:rPr>
          <w:rFonts w:ascii="宋体" w:hAnsi="宋体"/>
          <w:szCs w:val="21"/>
        </w:rPr>
      </w:pPr>
      <w:r>
        <w:rPr>
          <w:rFonts w:ascii="宋体" w:hAnsi="宋体" w:hint="eastAsia"/>
          <w:szCs w:val="21"/>
        </w:rPr>
        <w:t>本文件按照</w:t>
      </w:r>
      <w:r>
        <w:rPr>
          <w:szCs w:val="21"/>
        </w:rPr>
        <w:t>GB/T</w:t>
      </w:r>
      <w:r>
        <w:rPr>
          <w:rFonts w:ascii="宋体" w:hAnsi="宋体"/>
          <w:szCs w:val="21"/>
        </w:rPr>
        <w:t xml:space="preserve"> 1.1</w:t>
      </w:r>
      <w:r>
        <w:rPr>
          <w:rFonts w:ascii="宋体" w:hAnsi="宋体" w:hint="eastAsia"/>
          <w:szCs w:val="21"/>
        </w:rPr>
        <w:t>-</w:t>
      </w:r>
      <w:r>
        <w:rPr>
          <w:rFonts w:ascii="宋体" w:hAnsi="宋体"/>
          <w:szCs w:val="21"/>
        </w:rPr>
        <w:t>2020</w:t>
      </w:r>
      <w:r>
        <w:rPr>
          <w:rFonts w:ascii="宋体" w:hAnsi="宋体" w:hint="eastAsia"/>
          <w:szCs w:val="21"/>
        </w:rPr>
        <w:t>《标准化工作导则  第1部分：标准化文件的结构和起草规则》的规定起草。</w:t>
      </w:r>
    </w:p>
    <w:p w14:paraId="73618D27" w14:textId="77777777" w:rsidR="00406AB1" w:rsidRDefault="00E81D4C">
      <w:pPr>
        <w:spacing w:line="360" w:lineRule="auto"/>
        <w:ind w:firstLineChars="200" w:firstLine="420"/>
        <w:rPr>
          <w:rFonts w:ascii="宋体" w:hAnsi="宋体"/>
          <w:szCs w:val="21"/>
        </w:rPr>
      </w:pPr>
      <w:r>
        <w:rPr>
          <w:rFonts w:ascii="宋体" w:hAnsi="宋体" w:hint="eastAsia"/>
          <w:szCs w:val="21"/>
        </w:rPr>
        <w:t>本文件由中国棉纺织行业协会提出。</w:t>
      </w:r>
    </w:p>
    <w:p w14:paraId="00711738" w14:textId="77777777" w:rsidR="00406AB1" w:rsidRDefault="00E81D4C">
      <w:pPr>
        <w:spacing w:line="360" w:lineRule="auto"/>
        <w:ind w:leftChars="200" w:left="1365" w:hangingChars="450" w:hanging="945"/>
        <w:rPr>
          <w:rFonts w:ascii="宋体" w:hAnsi="宋体"/>
          <w:szCs w:val="21"/>
        </w:rPr>
      </w:pPr>
      <w:r>
        <w:rPr>
          <w:rFonts w:ascii="宋体" w:hAnsi="宋体" w:hint="eastAsia"/>
          <w:szCs w:val="21"/>
        </w:rPr>
        <w:t>本文件由中国棉纺织行业协会团体标准化技术委员会归口。</w:t>
      </w:r>
    </w:p>
    <w:p w14:paraId="0D94712D" w14:textId="77777777" w:rsidR="00406AB1" w:rsidRDefault="00E81D4C">
      <w:pPr>
        <w:spacing w:line="360" w:lineRule="auto"/>
        <w:ind w:firstLineChars="200" w:firstLine="420"/>
        <w:rPr>
          <w:rFonts w:ascii="宋体" w:hAnsi="宋体"/>
          <w:szCs w:val="21"/>
        </w:rPr>
      </w:pPr>
      <w:r>
        <w:rPr>
          <w:rFonts w:ascii="宋体" w:hAnsi="宋体"/>
          <w:szCs w:val="21"/>
        </w:rPr>
        <w:t>本</w:t>
      </w:r>
      <w:r>
        <w:rPr>
          <w:rFonts w:ascii="宋体" w:hAnsi="宋体" w:hint="eastAsia"/>
          <w:szCs w:val="21"/>
        </w:rPr>
        <w:t>文件</w:t>
      </w:r>
      <w:r>
        <w:rPr>
          <w:rFonts w:ascii="宋体" w:hAnsi="宋体"/>
          <w:szCs w:val="21"/>
        </w:rPr>
        <w:t>起草单位</w:t>
      </w:r>
      <w:r>
        <w:rPr>
          <w:rFonts w:ascii="宋体" w:hAnsi="宋体" w:hint="eastAsia"/>
          <w:szCs w:val="21"/>
        </w:rPr>
        <w:t>：</w:t>
      </w:r>
      <w:r>
        <w:rPr>
          <w:rFonts w:ascii="宋体" w:hAnsi="宋体"/>
          <w:szCs w:val="21"/>
        </w:rPr>
        <w:t xml:space="preserve"> </w:t>
      </w:r>
    </w:p>
    <w:p w14:paraId="12C676CF" w14:textId="77777777" w:rsidR="00406AB1" w:rsidRDefault="00E81D4C">
      <w:pPr>
        <w:spacing w:line="360" w:lineRule="auto"/>
        <w:ind w:firstLineChars="200" w:firstLine="420"/>
        <w:rPr>
          <w:rFonts w:ascii="宋体" w:hAnsi="宋体"/>
          <w:szCs w:val="21"/>
        </w:rPr>
      </w:pPr>
      <w:r>
        <w:rPr>
          <w:rFonts w:ascii="宋体" w:hAnsi="宋体"/>
          <w:szCs w:val="21"/>
        </w:rPr>
        <w:t>本</w:t>
      </w:r>
      <w:r>
        <w:rPr>
          <w:rFonts w:ascii="宋体" w:hAnsi="宋体" w:hint="eastAsia"/>
          <w:szCs w:val="21"/>
        </w:rPr>
        <w:t>文件</w:t>
      </w:r>
      <w:r>
        <w:rPr>
          <w:rFonts w:ascii="宋体" w:hAnsi="宋体"/>
          <w:szCs w:val="21"/>
        </w:rPr>
        <w:t>主要起草人</w:t>
      </w:r>
      <w:r>
        <w:rPr>
          <w:rFonts w:ascii="宋体" w:hAnsi="宋体" w:hint="eastAsia"/>
          <w:szCs w:val="21"/>
        </w:rPr>
        <w:t xml:space="preserve">： </w:t>
      </w:r>
    </w:p>
    <w:p w14:paraId="62C8AFA9" w14:textId="77777777" w:rsidR="00406AB1" w:rsidRDefault="00406AB1">
      <w:pPr>
        <w:pStyle w:val="a5"/>
        <w:spacing w:line="360" w:lineRule="auto"/>
        <w:rPr>
          <w:rFonts w:hAnsi="宋体"/>
        </w:rPr>
      </w:pPr>
    </w:p>
    <w:p w14:paraId="4807E164" w14:textId="77777777" w:rsidR="00406AB1" w:rsidRDefault="00406AB1">
      <w:pPr>
        <w:pStyle w:val="aa"/>
        <w:spacing w:line="360" w:lineRule="auto"/>
        <w:ind w:firstLine="420"/>
        <w:rPr>
          <w:rFonts w:hAnsi="宋体"/>
        </w:rPr>
        <w:sectPr w:rsidR="00406AB1">
          <w:footerReference w:type="even" r:id="rId14"/>
          <w:footerReference w:type="default" r:id="rId15"/>
          <w:pgSz w:w="11907" w:h="16839"/>
          <w:pgMar w:top="1418" w:right="1134" w:bottom="1134" w:left="1418" w:header="1418" w:footer="851" w:gutter="0"/>
          <w:pgNumType w:fmt="upperRoman" w:start="1"/>
          <w:cols w:space="720"/>
          <w:docGrid w:type="lines" w:linePitch="312"/>
        </w:sectPr>
      </w:pPr>
    </w:p>
    <w:p w14:paraId="715E8634" w14:textId="77777777" w:rsidR="00406AB1" w:rsidRDefault="00E81D4C">
      <w:pPr>
        <w:pStyle w:val="ab"/>
        <w:rPr>
          <w:rFonts w:ascii="黑体" w:eastAsia="黑体" w:hAnsi="黑体"/>
        </w:rPr>
      </w:pPr>
      <w:r>
        <w:rPr>
          <w:rFonts w:ascii="黑体" w:eastAsia="黑体" w:hAnsi="黑体" w:hint="eastAsia"/>
        </w:rPr>
        <w:lastRenderedPageBreak/>
        <w:t>涤纶莱赛尔纤维混纺本色纱</w:t>
      </w:r>
    </w:p>
    <w:bookmarkEnd w:id="2"/>
    <w:p w14:paraId="524F60AA" w14:textId="77777777" w:rsidR="00406AB1" w:rsidRDefault="00E81D4C">
      <w:pPr>
        <w:pStyle w:val="ac"/>
        <w:numPr>
          <w:ilvl w:val="1"/>
          <w:numId w:val="0"/>
        </w:numPr>
        <w:spacing w:beforeLines="0" w:before="0" w:afterLines="0" w:after="0" w:line="720" w:lineRule="auto"/>
        <w:rPr>
          <w:color w:val="000000"/>
        </w:rPr>
      </w:pPr>
      <w:r>
        <w:rPr>
          <w:rFonts w:hint="eastAsia"/>
          <w:color w:val="000000"/>
        </w:rPr>
        <w:t>1  范围</w:t>
      </w:r>
    </w:p>
    <w:p w14:paraId="4A3C49A0" w14:textId="77777777" w:rsidR="00406AB1" w:rsidRDefault="00E81D4C">
      <w:pPr>
        <w:pStyle w:val="aa"/>
        <w:ind w:firstLine="420"/>
        <w:rPr>
          <w:rFonts w:hAnsi="宋体"/>
          <w:szCs w:val="21"/>
        </w:rPr>
      </w:pPr>
      <w:r>
        <w:rPr>
          <w:rFonts w:hAnsi="宋体" w:hint="eastAsia"/>
          <w:szCs w:val="21"/>
        </w:rPr>
        <w:t>本文件规定了涤纶莱赛尔纤维混纺本色纱的术语和定义、产品分类、标记、要求、试验方法、检验规则和标志、包装。</w:t>
      </w:r>
    </w:p>
    <w:p w14:paraId="05E1603C" w14:textId="6D30DF74" w:rsidR="00406AB1" w:rsidRDefault="00E81D4C">
      <w:pPr>
        <w:pStyle w:val="aa"/>
        <w:ind w:firstLine="420"/>
        <w:rPr>
          <w:rFonts w:hAnsi="宋体"/>
          <w:szCs w:val="21"/>
        </w:rPr>
      </w:pPr>
      <w:bookmarkStart w:id="3" w:name="_Hlk68782521"/>
      <w:bookmarkStart w:id="4" w:name="_Hlk69735768"/>
      <w:r>
        <w:rPr>
          <w:rFonts w:hAnsi="宋体" w:hint="eastAsia"/>
          <w:szCs w:val="21"/>
        </w:rPr>
        <w:t>本文件</w:t>
      </w:r>
      <w:bookmarkStart w:id="5" w:name="_Hlk69735748"/>
      <w:r>
        <w:rPr>
          <w:rFonts w:hAnsi="宋体" w:hint="eastAsia"/>
          <w:szCs w:val="21"/>
        </w:rPr>
        <w:t>适用于</w:t>
      </w:r>
      <w:bookmarkStart w:id="6" w:name="_Hlk65594293"/>
      <w:r>
        <w:rPr>
          <w:rFonts w:hAnsi="宋体" w:hint="eastAsia"/>
          <w:szCs w:val="21"/>
        </w:rPr>
        <w:t>赛络紧密</w:t>
      </w:r>
      <w:proofErr w:type="gramStart"/>
      <w:r>
        <w:rPr>
          <w:rFonts w:hAnsi="宋体" w:hint="eastAsia"/>
          <w:szCs w:val="21"/>
        </w:rPr>
        <w:t>纺</w:t>
      </w:r>
      <w:proofErr w:type="gramEnd"/>
      <w:r>
        <w:rPr>
          <w:rFonts w:hAnsi="宋体" w:hint="eastAsia"/>
          <w:szCs w:val="21"/>
        </w:rPr>
        <w:t>涤纶（50%≤涤纶含量≤90%）与莱赛尔纤维混纺本色纱。</w:t>
      </w:r>
      <w:bookmarkEnd w:id="3"/>
      <w:bookmarkEnd w:id="5"/>
      <w:bookmarkEnd w:id="6"/>
    </w:p>
    <w:bookmarkEnd w:id="4"/>
    <w:p w14:paraId="3235A0DC" w14:textId="77777777" w:rsidR="00406AB1" w:rsidRDefault="00E81D4C">
      <w:pPr>
        <w:pStyle w:val="ac"/>
        <w:numPr>
          <w:ilvl w:val="1"/>
          <w:numId w:val="0"/>
        </w:numPr>
        <w:spacing w:beforeLines="0" w:before="0" w:afterLines="0" w:after="0" w:line="720" w:lineRule="auto"/>
        <w:rPr>
          <w:color w:val="000000"/>
        </w:rPr>
      </w:pPr>
      <w:r>
        <w:rPr>
          <w:rFonts w:hint="eastAsia"/>
          <w:color w:val="000000"/>
        </w:rPr>
        <w:t>2  规范性引用文件</w:t>
      </w:r>
    </w:p>
    <w:p w14:paraId="4E68E134" w14:textId="77777777" w:rsidR="00406AB1" w:rsidRDefault="00E81D4C">
      <w:pPr>
        <w:ind w:firstLineChars="200" w:firstLine="420"/>
        <w:rPr>
          <w:rFonts w:ascii="宋体" w:hAnsi="宋体"/>
          <w:bCs/>
          <w:kern w:val="0"/>
          <w:szCs w:val="21"/>
        </w:rPr>
      </w:pPr>
      <w:r>
        <w:rPr>
          <w:rFonts w:ascii="宋体" w:hAnsi="宋体" w:hint="eastAsia"/>
          <w:bCs/>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8945418" w14:textId="77777777" w:rsidR="00406AB1" w:rsidRDefault="00E81D4C">
      <w:pPr>
        <w:ind w:firstLineChars="200" w:firstLine="420"/>
        <w:rPr>
          <w:rFonts w:ascii="宋体" w:hAnsi="宋体"/>
          <w:bCs/>
          <w:kern w:val="0"/>
          <w:szCs w:val="21"/>
        </w:rPr>
      </w:pPr>
      <w:r>
        <w:rPr>
          <w:bCs/>
          <w:kern w:val="0"/>
          <w:szCs w:val="21"/>
        </w:rPr>
        <w:t>GB/T</w:t>
      </w:r>
      <w:r>
        <w:rPr>
          <w:rFonts w:ascii="宋体" w:hAnsi="宋体"/>
          <w:bCs/>
          <w:kern w:val="0"/>
          <w:szCs w:val="21"/>
        </w:rPr>
        <w:t xml:space="preserve"> 2910.3  </w:t>
      </w:r>
      <w:r>
        <w:rPr>
          <w:rFonts w:ascii="宋体" w:hAnsi="宋体" w:hint="eastAsia"/>
          <w:bCs/>
          <w:kern w:val="0"/>
          <w:szCs w:val="21"/>
        </w:rPr>
        <w:t xml:space="preserve">纺织品 </w:t>
      </w:r>
      <w:r>
        <w:rPr>
          <w:rFonts w:ascii="宋体" w:hAnsi="宋体"/>
          <w:bCs/>
          <w:kern w:val="0"/>
          <w:szCs w:val="21"/>
        </w:rPr>
        <w:t xml:space="preserve"> </w:t>
      </w:r>
      <w:r>
        <w:rPr>
          <w:rFonts w:ascii="宋体" w:hAnsi="宋体" w:hint="eastAsia"/>
          <w:bCs/>
          <w:kern w:val="0"/>
          <w:szCs w:val="21"/>
        </w:rPr>
        <w:t xml:space="preserve">定量化学分析 </w:t>
      </w:r>
      <w:r>
        <w:rPr>
          <w:rFonts w:ascii="宋体" w:hAnsi="宋体"/>
          <w:bCs/>
          <w:kern w:val="0"/>
          <w:szCs w:val="21"/>
        </w:rPr>
        <w:t xml:space="preserve"> </w:t>
      </w:r>
      <w:r>
        <w:rPr>
          <w:rFonts w:ascii="宋体" w:hAnsi="宋体" w:hint="eastAsia"/>
          <w:bCs/>
          <w:kern w:val="0"/>
          <w:szCs w:val="21"/>
        </w:rPr>
        <w:t>第11部分：纤维素纤维与聚酯纤维的混合物（硫酸法）</w:t>
      </w:r>
    </w:p>
    <w:p w14:paraId="5D6AEC24" w14:textId="77777777" w:rsidR="00406AB1" w:rsidRDefault="00E81D4C">
      <w:pPr>
        <w:ind w:firstLineChars="200" w:firstLine="420"/>
        <w:rPr>
          <w:rFonts w:ascii="宋体" w:hAnsi="宋体"/>
          <w:bCs/>
          <w:kern w:val="0"/>
          <w:szCs w:val="21"/>
        </w:rPr>
      </w:pPr>
      <w:r>
        <w:rPr>
          <w:bCs/>
          <w:kern w:val="0"/>
          <w:szCs w:val="21"/>
        </w:rPr>
        <w:t>GB/T</w:t>
      </w:r>
      <w:r>
        <w:rPr>
          <w:rFonts w:ascii="宋体" w:hAnsi="宋体" w:hint="eastAsia"/>
          <w:bCs/>
          <w:kern w:val="0"/>
          <w:szCs w:val="21"/>
        </w:rPr>
        <w:t xml:space="preserve"> 3292.1  纺织品  纱线条干不匀试验方法 </w:t>
      </w:r>
      <w:r>
        <w:rPr>
          <w:rFonts w:ascii="宋体" w:hAnsi="宋体"/>
          <w:bCs/>
          <w:kern w:val="0"/>
          <w:szCs w:val="21"/>
        </w:rPr>
        <w:t xml:space="preserve"> </w:t>
      </w:r>
      <w:r>
        <w:rPr>
          <w:rFonts w:ascii="宋体" w:hAnsi="宋体" w:hint="eastAsia"/>
          <w:bCs/>
          <w:kern w:val="0"/>
          <w:szCs w:val="21"/>
        </w:rPr>
        <w:t>第1部分：电容法</w:t>
      </w:r>
    </w:p>
    <w:p w14:paraId="69F20F98" w14:textId="77777777" w:rsidR="00406AB1" w:rsidRDefault="00E81D4C">
      <w:pPr>
        <w:ind w:firstLineChars="200" w:firstLine="420"/>
        <w:rPr>
          <w:rFonts w:ascii="宋体" w:hAnsi="宋体"/>
          <w:bCs/>
          <w:kern w:val="0"/>
          <w:szCs w:val="21"/>
        </w:rPr>
      </w:pPr>
      <w:r>
        <w:rPr>
          <w:bCs/>
          <w:kern w:val="0"/>
          <w:szCs w:val="21"/>
        </w:rPr>
        <w:t>GB/T</w:t>
      </w:r>
      <w:r>
        <w:rPr>
          <w:rFonts w:ascii="宋体" w:hAnsi="宋体" w:hint="eastAsia"/>
          <w:bCs/>
          <w:kern w:val="0"/>
          <w:szCs w:val="21"/>
        </w:rPr>
        <w:t xml:space="preserve"> 3916  纺织品  </w:t>
      </w:r>
      <w:proofErr w:type="gramStart"/>
      <w:r>
        <w:rPr>
          <w:rFonts w:ascii="宋体" w:hAnsi="宋体" w:hint="eastAsia"/>
          <w:bCs/>
          <w:kern w:val="0"/>
          <w:szCs w:val="21"/>
        </w:rPr>
        <w:t>卷装纱</w:t>
      </w:r>
      <w:proofErr w:type="gramEnd"/>
      <w:r>
        <w:rPr>
          <w:rFonts w:ascii="宋体" w:hAnsi="宋体" w:hint="eastAsia"/>
          <w:bCs/>
          <w:kern w:val="0"/>
          <w:szCs w:val="21"/>
        </w:rPr>
        <w:t xml:space="preserve">  单根纱线断裂强力和断裂伸长率的测定</w:t>
      </w:r>
      <w:r>
        <w:rPr>
          <w:rFonts w:ascii="宋体" w:hAnsi="宋体" w:hint="eastAsia"/>
          <w:szCs w:val="21"/>
        </w:rPr>
        <w:t>（</w:t>
      </w:r>
      <w:r>
        <w:rPr>
          <w:szCs w:val="21"/>
        </w:rPr>
        <w:t>CRE</w:t>
      </w:r>
      <w:r>
        <w:rPr>
          <w:rFonts w:ascii="宋体" w:hAnsi="宋体" w:hint="eastAsia"/>
          <w:szCs w:val="21"/>
        </w:rPr>
        <w:t>法）</w:t>
      </w:r>
    </w:p>
    <w:p w14:paraId="064D375A" w14:textId="77777777" w:rsidR="00406AB1" w:rsidRDefault="00E81D4C">
      <w:pPr>
        <w:ind w:leftChars="200" w:left="420"/>
        <w:rPr>
          <w:rFonts w:ascii="宋体" w:hAnsi="宋体"/>
          <w:bCs/>
          <w:kern w:val="0"/>
          <w:szCs w:val="21"/>
        </w:rPr>
      </w:pPr>
      <w:r>
        <w:rPr>
          <w:bCs/>
          <w:kern w:val="0"/>
          <w:szCs w:val="21"/>
        </w:rPr>
        <w:t>GB/T</w:t>
      </w:r>
      <w:r>
        <w:rPr>
          <w:rFonts w:ascii="宋体" w:hAnsi="宋体" w:hint="eastAsia"/>
          <w:bCs/>
          <w:kern w:val="0"/>
          <w:szCs w:val="21"/>
        </w:rPr>
        <w:t xml:space="preserve"> 4743-2009  纺织品  </w:t>
      </w:r>
      <w:proofErr w:type="gramStart"/>
      <w:r>
        <w:rPr>
          <w:rFonts w:ascii="宋体" w:hAnsi="宋体" w:hint="eastAsia"/>
          <w:bCs/>
          <w:kern w:val="0"/>
          <w:szCs w:val="21"/>
        </w:rPr>
        <w:t>卷装纱</w:t>
      </w:r>
      <w:proofErr w:type="gramEnd"/>
      <w:r>
        <w:rPr>
          <w:rFonts w:ascii="宋体" w:hAnsi="宋体" w:hint="eastAsia"/>
          <w:bCs/>
          <w:kern w:val="0"/>
          <w:szCs w:val="21"/>
        </w:rPr>
        <w:t xml:space="preserve">  绞纱法线密度的测定</w:t>
      </w:r>
    </w:p>
    <w:p w14:paraId="5B513835" w14:textId="77777777" w:rsidR="00406AB1" w:rsidRDefault="00E81D4C">
      <w:pPr>
        <w:ind w:firstLineChars="200" w:firstLine="420"/>
        <w:rPr>
          <w:rFonts w:ascii="宋体" w:hAnsi="宋体"/>
          <w:szCs w:val="21"/>
        </w:rPr>
      </w:pPr>
      <w:r>
        <w:rPr>
          <w:bCs/>
          <w:kern w:val="0"/>
          <w:szCs w:val="21"/>
        </w:rPr>
        <w:t>GB/T</w:t>
      </w:r>
      <w:r>
        <w:rPr>
          <w:rFonts w:ascii="宋体" w:hAnsi="宋体"/>
          <w:szCs w:val="21"/>
        </w:rPr>
        <w:t xml:space="preserve"> 8170</w:t>
      </w:r>
      <w:r>
        <w:rPr>
          <w:rFonts w:ascii="宋体" w:hAnsi="宋体" w:hint="eastAsia"/>
          <w:szCs w:val="21"/>
        </w:rPr>
        <w:t xml:space="preserve">  </w:t>
      </w:r>
      <w:r>
        <w:rPr>
          <w:rFonts w:ascii="宋体" w:hAnsi="宋体"/>
          <w:szCs w:val="21"/>
        </w:rPr>
        <w:t>数值</w:t>
      </w:r>
      <w:proofErr w:type="gramStart"/>
      <w:r>
        <w:rPr>
          <w:rFonts w:ascii="宋体" w:hAnsi="宋体"/>
          <w:szCs w:val="21"/>
        </w:rPr>
        <w:t>修约规则</w:t>
      </w:r>
      <w:proofErr w:type="gramEnd"/>
      <w:r>
        <w:rPr>
          <w:rFonts w:ascii="宋体" w:hAnsi="宋体"/>
          <w:szCs w:val="21"/>
        </w:rPr>
        <w:t>与极限数值的表示和判定</w:t>
      </w:r>
    </w:p>
    <w:p w14:paraId="55E63227" w14:textId="77777777" w:rsidR="00406AB1" w:rsidRDefault="00E81D4C">
      <w:pPr>
        <w:ind w:leftChars="200" w:left="420"/>
        <w:rPr>
          <w:rFonts w:ascii="宋体" w:hAnsi="宋体"/>
          <w:szCs w:val="21"/>
        </w:rPr>
      </w:pPr>
      <w:bookmarkStart w:id="7" w:name="_Hlk75938347"/>
      <w:r>
        <w:rPr>
          <w:bCs/>
          <w:kern w:val="0"/>
          <w:szCs w:val="21"/>
        </w:rPr>
        <w:t>GB/T</w:t>
      </w:r>
      <w:r>
        <w:rPr>
          <w:rFonts w:ascii="宋体" w:hAnsi="宋体" w:hint="eastAsia"/>
          <w:bCs/>
          <w:kern w:val="0"/>
          <w:szCs w:val="21"/>
        </w:rPr>
        <w:t xml:space="preserve"> </w:t>
      </w:r>
      <w:r>
        <w:rPr>
          <w:rFonts w:ascii="宋体" w:hAnsi="宋体"/>
          <w:bCs/>
          <w:kern w:val="0"/>
          <w:szCs w:val="21"/>
        </w:rPr>
        <w:t xml:space="preserve">6529  </w:t>
      </w:r>
      <w:r>
        <w:rPr>
          <w:rFonts w:ascii="宋体" w:hAnsi="宋体" w:hint="eastAsia"/>
          <w:bCs/>
          <w:kern w:val="0"/>
          <w:szCs w:val="21"/>
        </w:rPr>
        <w:t xml:space="preserve">纺织品 </w:t>
      </w:r>
      <w:r>
        <w:rPr>
          <w:rFonts w:ascii="宋体" w:hAnsi="宋体"/>
          <w:bCs/>
          <w:kern w:val="0"/>
          <w:szCs w:val="21"/>
        </w:rPr>
        <w:t xml:space="preserve"> </w:t>
      </w:r>
      <w:r>
        <w:rPr>
          <w:rFonts w:ascii="宋体" w:hAnsi="宋体" w:hint="eastAsia"/>
          <w:bCs/>
          <w:kern w:val="0"/>
          <w:szCs w:val="21"/>
        </w:rPr>
        <w:t>调湿和试验用标准大气</w:t>
      </w:r>
      <w:bookmarkEnd w:id="7"/>
    </w:p>
    <w:p w14:paraId="7B1EE765" w14:textId="77777777" w:rsidR="00406AB1" w:rsidRDefault="00E81D4C">
      <w:pPr>
        <w:ind w:firstLineChars="200" w:firstLine="420"/>
        <w:rPr>
          <w:rFonts w:ascii="宋体" w:hAnsi="宋体"/>
          <w:bCs/>
          <w:kern w:val="0"/>
          <w:szCs w:val="21"/>
        </w:rPr>
      </w:pPr>
      <w:r>
        <w:rPr>
          <w:bCs/>
          <w:kern w:val="0"/>
          <w:szCs w:val="21"/>
        </w:rPr>
        <w:t>FZ/T</w:t>
      </w:r>
      <w:r>
        <w:rPr>
          <w:rFonts w:ascii="宋体" w:hAnsi="宋体" w:hint="eastAsia"/>
          <w:bCs/>
          <w:kern w:val="0"/>
          <w:szCs w:val="21"/>
        </w:rPr>
        <w:t xml:space="preserve"> 01050  纺织品  纱线疵点的分级与检验方法  电容式</w:t>
      </w:r>
    </w:p>
    <w:p w14:paraId="6B9FF6BD" w14:textId="77777777" w:rsidR="00406AB1" w:rsidRDefault="00E81D4C">
      <w:pPr>
        <w:ind w:firstLineChars="200" w:firstLine="420"/>
        <w:rPr>
          <w:rFonts w:ascii="宋体"/>
          <w:kern w:val="0"/>
          <w:szCs w:val="20"/>
        </w:rPr>
      </w:pPr>
      <w:r>
        <w:t>FZ/T</w:t>
      </w:r>
      <w:r>
        <w:rPr>
          <w:rFonts w:ascii="宋体" w:hAnsi="宋体" w:hint="eastAsia"/>
        </w:rPr>
        <w:t xml:space="preserve"> 01086</w:t>
      </w:r>
      <w:r>
        <w:rPr>
          <w:rFonts w:ascii="宋体" w:hAnsi="宋体"/>
        </w:rPr>
        <w:t xml:space="preserve">  </w:t>
      </w:r>
      <w:r>
        <w:rPr>
          <w:rFonts w:ascii="宋体" w:hAnsi="宋体" w:hint="eastAsia"/>
        </w:rPr>
        <w:t xml:space="preserve">纺织品 </w:t>
      </w:r>
      <w:r>
        <w:rPr>
          <w:rFonts w:ascii="宋体" w:hAnsi="宋体"/>
        </w:rPr>
        <w:t xml:space="preserve"> </w:t>
      </w:r>
      <w:r>
        <w:rPr>
          <w:rFonts w:ascii="宋体" w:hAnsi="宋体" w:hint="eastAsia"/>
        </w:rPr>
        <w:t xml:space="preserve">纱线毛羽测定方法 </w:t>
      </w:r>
      <w:r>
        <w:rPr>
          <w:rFonts w:ascii="宋体" w:hAnsi="宋体"/>
        </w:rPr>
        <w:t xml:space="preserve"> </w:t>
      </w:r>
      <w:r>
        <w:rPr>
          <w:rFonts w:ascii="宋体" w:hAnsi="宋体" w:hint="eastAsia"/>
        </w:rPr>
        <w:t>投影计数法</w:t>
      </w:r>
    </w:p>
    <w:p w14:paraId="72C9A3F9" w14:textId="77777777" w:rsidR="00406AB1" w:rsidRDefault="00E81D4C">
      <w:pPr>
        <w:ind w:firstLineChars="200" w:firstLine="420"/>
        <w:rPr>
          <w:rFonts w:ascii="宋体" w:hAnsi="宋体"/>
          <w:bCs/>
          <w:kern w:val="0"/>
          <w:szCs w:val="21"/>
        </w:rPr>
      </w:pPr>
      <w:r>
        <w:rPr>
          <w:bCs/>
          <w:kern w:val="0"/>
          <w:szCs w:val="21"/>
        </w:rPr>
        <w:t>FZ/T</w:t>
      </w:r>
      <w:r>
        <w:rPr>
          <w:rFonts w:ascii="宋体" w:hAnsi="宋体" w:hint="eastAsia"/>
          <w:bCs/>
          <w:kern w:val="0"/>
          <w:szCs w:val="21"/>
        </w:rPr>
        <w:t xml:space="preserve"> 10007  棉及化纤纯纺、混纺本色纱线检验规则</w:t>
      </w:r>
    </w:p>
    <w:p w14:paraId="3CA47647" w14:textId="77777777" w:rsidR="00406AB1" w:rsidRDefault="00E81D4C">
      <w:pPr>
        <w:ind w:firstLineChars="200" w:firstLine="420"/>
        <w:rPr>
          <w:rFonts w:ascii="宋体" w:hAnsi="宋体"/>
          <w:bCs/>
          <w:kern w:val="0"/>
          <w:szCs w:val="21"/>
        </w:rPr>
      </w:pPr>
      <w:r>
        <w:rPr>
          <w:bCs/>
          <w:kern w:val="0"/>
          <w:szCs w:val="21"/>
        </w:rPr>
        <w:t>FZ/T</w:t>
      </w:r>
      <w:r>
        <w:rPr>
          <w:rFonts w:ascii="宋体" w:hAnsi="宋体" w:hint="eastAsia"/>
          <w:bCs/>
          <w:kern w:val="0"/>
          <w:szCs w:val="21"/>
        </w:rPr>
        <w:t xml:space="preserve"> 10008  棉及化纤纯纺、混纺纱线标志与包装</w:t>
      </w:r>
    </w:p>
    <w:p w14:paraId="0C5A4E26" w14:textId="77777777" w:rsidR="00406AB1" w:rsidRDefault="00E81D4C">
      <w:pPr>
        <w:pStyle w:val="ac"/>
        <w:numPr>
          <w:ilvl w:val="1"/>
          <w:numId w:val="0"/>
        </w:numPr>
        <w:spacing w:beforeLines="0" w:before="0" w:afterLines="0" w:after="0" w:line="720" w:lineRule="auto"/>
        <w:rPr>
          <w:color w:val="000000"/>
        </w:rPr>
      </w:pPr>
      <w:r>
        <w:rPr>
          <w:color w:val="000000"/>
        </w:rPr>
        <w:t>3</w:t>
      </w:r>
      <w:r>
        <w:rPr>
          <w:rFonts w:hint="eastAsia"/>
          <w:color w:val="000000"/>
        </w:rPr>
        <w:t xml:space="preserve">  术语和定义</w:t>
      </w:r>
    </w:p>
    <w:p w14:paraId="7F74BECC" w14:textId="77777777" w:rsidR="00406AB1" w:rsidRDefault="00E81D4C">
      <w:pPr>
        <w:widowControl/>
        <w:ind w:firstLineChars="200" w:firstLine="420"/>
        <w:jc w:val="left"/>
      </w:pPr>
      <w:r>
        <w:rPr>
          <w:rFonts w:ascii="宋体" w:hAnsi="宋体" w:hint="eastAsia"/>
          <w:bCs/>
          <w:szCs w:val="21"/>
        </w:rPr>
        <w:t>本文件没有需要界定的术语和定义。</w:t>
      </w:r>
    </w:p>
    <w:p w14:paraId="3CC8A4C0" w14:textId="77777777" w:rsidR="00406AB1" w:rsidRDefault="00E81D4C">
      <w:pPr>
        <w:pStyle w:val="ac"/>
        <w:numPr>
          <w:ilvl w:val="1"/>
          <w:numId w:val="0"/>
        </w:numPr>
        <w:spacing w:beforeLines="0" w:before="0" w:afterLines="0" w:after="0" w:line="720" w:lineRule="auto"/>
        <w:rPr>
          <w:color w:val="000000"/>
        </w:rPr>
      </w:pPr>
      <w:r>
        <w:rPr>
          <w:color w:val="000000"/>
        </w:rPr>
        <w:t>4</w:t>
      </w:r>
      <w:r>
        <w:rPr>
          <w:rFonts w:hint="eastAsia"/>
          <w:color w:val="000000"/>
        </w:rPr>
        <w:t xml:space="preserve"> </w:t>
      </w:r>
      <w:r>
        <w:rPr>
          <w:color w:val="000000"/>
        </w:rPr>
        <w:t xml:space="preserve"> </w:t>
      </w:r>
      <w:r>
        <w:rPr>
          <w:rFonts w:hint="eastAsia"/>
          <w:color w:val="000000"/>
        </w:rPr>
        <w:t>产品分类、标记</w:t>
      </w:r>
    </w:p>
    <w:p w14:paraId="78653157" w14:textId="77777777" w:rsidR="00406AB1" w:rsidRDefault="00E81D4C">
      <w:pPr>
        <w:autoSpaceDE w:val="0"/>
        <w:autoSpaceDN w:val="0"/>
        <w:jc w:val="left"/>
        <w:rPr>
          <w:rFonts w:ascii="宋体" w:hAnsi="宋体"/>
          <w:kern w:val="0"/>
          <w:szCs w:val="21"/>
        </w:rPr>
      </w:pPr>
      <w:r>
        <w:rPr>
          <w:rFonts w:ascii="黑体" w:eastAsia="黑体" w:hAnsi="黑体"/>
          <w:kern w:val="0"/>
          <w:szCs w:val="21"/>
        </w:rPr>
        <w:t>4</w:t>
      </w:r>
      <w:r>
        <w:rPr>
          <w:rFonts w:ascii="黑体" w:eastAsia="黑体" w:hAnsi="黑体" w:hint="eastAsia"/>
          <w:kern w:val="0"/>
          <w:szCs w:val="21"/>
        </w:rPr>
        <w:t>.1</w:t>
      </w:r>
      <w:r>
        <w:rPr>
          <w:rFonts w:ascii="宋体" w:hAnsi="宋体"/>
          <w:kern w:val="0"/>
          <w:szCs w:val="21"/>
        </w:rPr>
        <w:t xml:space="preserve"> </w:t>
      </w:r>
      <w:r>
        <w:rPr>
          <w:rFonts w:ascii="宋体" w:hAnsi="宋体" w:hint="eastAsia"/>
          <w:kern w:val="0"/>
          <w:szCs w:val="21"/>
        </w:rPr>
        <w:t xml:space="preserve"> 涤纶莱赛尔纤维混纺本色纱以不同混纺</w:t>
      </w:r>
      <w:proofErr w:type="gramStart"/>
      <w:r>
        <w:rPr>
          <w:rFonts w:ascii="宋体" w:hAnsi="宋体" w:hint="eastAsia"/>
          <w:kern w:val="0"/>
          <w:szCs w:val="21"/>
        </w:rPr>
        <w:t>比及线</w:t>
      </w:r>
      <w:proofErr w:type="gramEnd"/>
      <w:r>
        <w:rPr>
          <w:rFonts w:ascii="宋体" w:hAnsi="宋体" w:hint="eastAsia"/>
          <w:kern w:val="0"/>
          <w:szCs w:val="21"/>
        </w:rPr>
        <w:t>密度分类。</w:t>
      </w:r>
    </w:p>
    <w:p w14:paraId="5D22BD68" w14:textId="06F94B59" w:rsidR="00406AB1" w:rsidRDefault="00E81D4C">
      <w:pPr>
        <w:autoSpaceDE w:val="0"/>
        <w:autoSpaceDN w:val="0"/>
        <w:jc w:val="left"/>
        <w:rPr>
          <w:rFonts w:ascii="宋体" w:hAnsi="宋体"/>
          <w:szCs w:val="21"/>
        </w:rPr>
      </w:pPr>
      <w:r>
        <w:rPr>
          <w:rFonts w:ascii="黑体" w:eastAsia="黑体" w:hAnsi="黑体"/>
          <w:szCs w:val="21"/>
        </w:rPr>
        <w:t>4</w:t>
      </w:r>
      <w:r>
        <w:rPr>
          <w:rFonts w:ascii="黑体" w:eastAsia="黑体" w:hAnsi="黑体" w:hint="eastAsia"/>
          <w:szCs w:val="21"/>
        </w:rPr>
        <w:t>.2</w:t>
      </w:r>
      <w:r>
        <w:rPr>
          <w:rFonts w:ascii="宋体" w:hAnsi="宋体" w:hint="eastAsia"/>
          <w:szCs w:val="21"/>
        </w:rPr>
        <w:t xml:space="preserve">  涤纶莱赛尔纤维混纺本色纱生产工艺过程和原料代号用英文字母表示：</w:t>
      </w:r>
      <w:r>
        <w:rPr>
          <w:rFonts w:ascii="宋体" w:hAnsi="宋体" w:hint="eastAsia"/>
        </w:rPr>
        <w:t>赛络紧密</w:t>
      </w:r>
      <w:proofErr w:type="gramStart"/>
      <w:r>
        <w:rPr>
          <w:rFonts w:ascii="宋体" w:hAnsi="宋体" w:hint="eastAsia"/>
        </w:rPr>
        <w:t>纺</w:t>
      </w:r>
      <w:proofErr w:type="gramEnd"/>
      <w:r>
        <w:rPr>
          <w:rFonts w:ascii="宋体" w:hAnsi="宋体" w:hint="eastAsia"/>
        </w:rPr>
        <w:t>代号为</w:t>
      </w:r>
      <w:r>
        <w:t>AA JM</w:t>
      </w:r>
      <w:r>
        <w:rPr>
          <w:rFonts w:hint="eastAsia"/>
        </w:rPr>
        <w:t>；</w:t>
      </w:r>
      <w:r>
        <w:rPr>
          <w:rFonts w:ascii="宋体" w:hAnsi="宋体" w:hint="eastAsia"/>
          <w:szCs w:val="21"/>
        </w:rPr>
        <w:t>涤纶原料代号为</w:t>
      </w:r>
      <w:r>
        <w:rPr>
          <w:rFonts w:hint="eastAsia"/>
          <w:szCs w:val="21"/>
        </w:rPr>
        <w:t>T</w:t>
      </w:r>
      <w:r>
        <w:rPr>
          <w:rFonts w:ascii="宋体" w:hAnsi="宋体" w:hint="eastAsia"/>
          <w:szCs w:val="21"/>
        </w:rPr>
        <w:t>，莱赛尔纤维原料代号为</w:t>
      </w:r>
      <w:r>
        <w:rPr>
          <w:rFonts w:hint="eastAsia"/>
          <w:szCs w:val="21"/>
        </w:rPr>
        <w:t>Ly</w:t>
      </w:r>
      <w:r>
        <w:rPr>
          <w:rFonts w:ascii="宋体" w:hAnsi="宋体" w:hint="eastAsia"/>
          <w:szCs w:val="21"/>
        </w:rPr>
        <w:t>。</w:t>
      </w:r>
    </w:p>
    <w:p w14:paraId="18C920B7" w14:textId="24CC3F85" w:rsidR="00406AB1" w:rsidRDefault="00E81D4C">
      <w:pPr>
        <w:widowControl/>
        <w:jc w:val="left"/>
      </w:pPr>
      <w:r>
        <w:rPr>
          <w:rFonts w:ascii="黑体" w:eastAsia="黑体" w:hAnsi="黑体"/>
          <w:szCs w:val="21"/>
        </w:rPr>
        <w:t>4</w:t>
      </w:r>
      <w:r>
        <w:rPr>
          <w:rFonts w:ascii="黑体" w:eastAsia="黑体" w:hAnsi="黑体" w:hint="eastAsia"/>
          <w:szCs w:val="21"/>
        </w:rPr>
        <w:t>.3</w:t>
      </w:r>
      <w:r>
        <w:rPr>
          <w:rFonts w:ascii="宋体" w:hAnsi="宋体" w:hint="eastAsia"/>
          <w:szCs w:val="21"/>
        </w:rPr>
        <w:t xml:space="preserve">  产品混纺比以公定质量比表示，具体表示为：涤纶含量/莱赛尔纤维含量。</w:t>
      </w:r>
    </w:p>
    <w:p w14:paraId="76F8CF77" w14:textId="4AAD8EE8" w:rsidR="00406AB1" w:rsidRDefault="00E81D4C">
      <w:pPr>
        <w:autoSpaceDE w:val="0"/>
        <w:autoSpaceDN w:val="0"/>
        <w:jc w:val="left"/>
        <w:rPr>
          <w:rFonts w:ascii="宋体" w:hAnsi="宋体"/>
          <w:kern w:val="0"/>
          <w:szCs w:val="21"/>
        </w:rPr>
      </w:pPr>
      <w:r>
        <w:rPr>
          <w:rFonts w:ascii="黑体" w:eastAsia="黑体" w:hAnsi="黑体"/>
          <w:kern w:val="0"/>
          <w:szCs w:val="21"/>
        </w:rPr>
        <w:t>4</w:t>
      </w:r>
      <w:r>
        <w:rPr>
          <w:rFonts w:ascii="黑体" w:eastAsia="黑体" w:hAnsi="黑体" w:hint="eastAsia"/>
          <w:kern w:val="0"/>
          <w:szCs w:val="21"/>
        </w:rPr>
        <w:t>.</w:t>
      </w:r>
      <w:r>
        <w:rPr>
          <w:rFonts w:ascii="黑体" w:eastAsia="黑体" w:hAnsi="黑体"/>
          <w:kern w:val="0"/>
          <w:szCs w:val="21"/>
        </w:rPr>
        <w:t>4</w:t>
      </w:r>
      <w:r>
        <w:rPr>
          <w:rFonts w:ascii="宋体" w:hAnsi="宋体" w:hint="eastAsia"/>
          <w:kern w:val="0"/>
          <w:szCs w:val="21"/>
        </w:rPr>
        <w:t xml:space="preserve">  涤纶莱赛尔纤维混纺本色纱标记时，应在线密度</w:t>
      </w:r>
      <w:r>
        <w:rPr>
          <w:rFonts w:hAnsi="宋体" w:hint="eastAsia"/>
        </w:rPr>
        <w:t>前标明纱的</w:t>
      </w:r>
      <w:r>
        <w:rPr>
          <w:rFonts w:hAnsi="宋体" w:cs="宋体" w:hint="eastAsia"/>
          <w:szCs w:val="21"/>
        </w:rPr>
        <w:t>生产工艺过程（或代号）</w:t>
      </w:r>
      <w:r>
        <w:rPr>
          <w:rFonts w:hAnsi="宋体" w:hint="eastAsia"/>
        </w:rPr>
        <w:t>、原料名称（或代号）及其混纺比，具体表示见示例</w:t>
      </w:r>
      <w:r w:rsidR="00044DE1">
        <w:rPr>
          <w:rFonts w:hAnsi="宋体" w:hint="eastAsia"/>
        </w:rPr>
        <w:t>：</w:t>
      </w:r>
    </w:p>
    <w:p w14:paraId="423BF0E8" w14:textId="7F503FF5" w:rsidR="00406AB1" w:rsidRDefault="00E81D4C">
      <w:pPr>
        <w:autoSpaceDE w:val="0"/>
        <w:autoSpaceDN w:val="0"/>
        <w:adjustRightInd w:val="0"/>
        <w:ind w:firstLineChars="150" w:firstLine="270"/>
        <w:jc w:val="left"/>
        <w:rPr>
          <w:rFonts w:ascii="宋体" w:hAnsi="宋体"/>
          <w:kern w:val="0"/>
          <w:sz w:val="18"/>
          <w:szCs w:val="18"/>
        </w:rPr>
      </w:pPr>
      <w:r>
        <w:rPr>
          <w:rFonts w:ascii="黑体" w:eastAsia="黑体" w:hAnsi="黑体" w:hint="eastAsia"/>
          <w:kern w:val="0"/>
          <w:sz w:val="18"/>
          <w:szCs w:val="18"/>
        </w:rPr>
        <w:t>示例</w:t>
      </w:r>
      <w:r>
        <w:rPr>
          <w:rFonts w:ascii="黑体" w:eastAsia="黑体" w:hAnsi="黑体"/>
          <w:kern w:val="0"/>
          <w:sz w:val="18"/>
          <w:szCs w:val="18"/>
        </w:rPr>
        <w:t>:</w:t>
      </w:r>
      <w:r>
        <w:rPr>
          <w:rFonts w:ascii="宋体" w:hAnsi="宋体" w:hint="eastAsia"/>
          <w:kern w:val="0"/>
          <w:sz w:val="18"/>
          <w:szCs w:val="18"/>
        </w:rPr>
        <w:t>赛络紧密</w:t>
      </w:r>
      <w:proofErr w:type="gramStart"/>
      <w:r>
        <w:rPr>
          <w:rFonts w:ascii="宋体" w:hAnsi="宋体" w:hint="eastAsia"/>
          <w:kern w:val="0"/>
          <w:sz w:val="18"/>
          <w:szCs w:val="18"/>
        </w:rPr>
        <w:t>纺</w:t>
      </w:r>
      <w:proofErr w:type="gramEnd"/>
      <w:r>
        <w:rPr>
          <w:rFonts w:ascii="宋体" w:hAnsi="宋体" w:hint="eastAsia"/>
          <w:kern w:val="0"/>
          <w:sz w:val="18"/>
          <w:szCs w:val="18"/>
        </w:rPr>
        <w:t>涤纶莱赛尔纤维混纺本色纱线密度为11.8</w:t>
      </w:r>
      <w:r>
        <w:rPr>
          <w:rFonts w:ascii="宋体" w:hAnsi="宋体"/>
          <w:kern w:val="0"/>
          <w:sz w:val="18"/>
          <w:szCs w:val="18"/>
        </w:rPr>
        <w:t xml:space="preserve"> </w:t>
      </w:r>
      <w:proofErr w:type="spellStart"/>
      <w:r>
        <w:rPr>
          <w:kern w:val="0"/>
          <w:sz w:val="18"/>
          <w:szCs w:val="18"/>
        </w:rPr>
        <w:t>tex</w:t>
      </w:r>
      <w:proofErr w:type="spellEnd"/>
      <w:r>
        <w:rPr>
          <w:rFonts w:ascii="宋体" w:hAnsi="宋体" w:hint="eastAsia"/>
          <w:kern w:val="0"/>
          <w:sz w:val="18"/>
          <w:szCs w:val="18"/>
        </w:rPr>
        <w:t>，涤纶含量为80%，莱赛尔纤维含量为20%，可写为</w:t>
      </w:r>
      <w:r>
        <w:rPr>
          <w:rFonts w:ascii="宋体" w:hAnsi="宋体"/>
          <w:kern w:val="0"/>
          <w:sz w:val="18"/>
          <w:szCs w:val="18"/>
        </w:rPr>
        <w:t>:</w:t>
      </w:r>
      <w:r>
        <w:rPr>
          <w:sz w:val="18"/>
          <w:szCs w:val="18"/>
        </w:rPr>
        <w:t xml:space="preserve"> AA JM</w:t>
      </w:r>
      <w:r>
        <w:rPr>
          <w:kern w:val="0"/>
          <w:sz w:val="18"/>
          <w:szCs w:val="18"/>
        </w:rPr>
        <w:t xml:space="preserve"> </w:t>
      </w:r>
      <w:r>
        <w:rPr>
          <w:rFonts w:hint="eastAsia"/>
          <w:kern w:val="0"/>
          <w:sz w:val="18"/>
          <w:szCs w:val="18"/>
        </w:rPr>
        <w:t>T/Ly</w:t>
      </w:r>
      <w:r>
        <w:rPr>
          <w:rFonts w:ascii="宋体" w:hAnsi="宋体" w:hint="eastAsia"/>
          <w:kern w:val="0"/>
          <w:sz w:val="18"/>
          <w:szCs w:val="18"/>
        </w:rPr>
        <w:t xml:space="preserve"> 80/20 11.8</w:t>
      </w:r>
      <w:r>
        <w:rPr>
          <w:rFonts w:ascii="宋体" w:hAnsi="宋体"/>
          <w:kern w:val="0"/>
          <w:sz w:val="18"/>
          <w:szCs w:val="18"/>
        </w:rPr>
        <w:t xml:space="preserve"> </w:t>
      </w:r>
      <w:proofErr w:type="spellStart"/>
      <w:r>
        <w:rPr>
          <w:kern w:val="0"/>
          <w:sz w:val="18"/>
          <w:szCs w:val="18"/>
        </w:rPr>
        <w:t>tex</w:t>
      </w:r>
      <w:proofErr w:type="spellEnd"/>
      <w:r>
        <w:rPr>
          <w:rFonts w:ascii="宋体" w:hAnsi="宋体" w:hint="eastAsia"/>
          <w:kern w:val="0"/>
          <w:sz w:val="18"/>
          <w:szCs w:val="18"/>
        </w:rPr>
        <w:t>。</w:t>
      </w:r>
    </w:p>
    <w:p w14:paraId="1095C4AF" w14:textId="77777777" w:rsidR="00406AB1" w:rsidRDefault="00E81D4C">
      <w:pPr>
        <w:pStyle w:val="ac"/>
        <w:numPr>
          <w:ilvl w:val="1"/>
          <w:numId w:val="0"/>
        </w:numPr>
        <w:spacing w:beforeLines="0" w:before="0" w:afterLines="0" w:after="0" w:line="720" w:lineRule="auto"/>
        <w:rPr>
          <w:color w:val="000000"/>
        </w:rPr>
      </w:pPr>
      <w:r>
        <w:rPr>
          <w:color w:val="000000"/>
        </w:rPr>
        <w:t>5</w:t>
      </w:r>
      <w:r>
        <w:rPr>
          <w:rFonts w:hint="eastAsia"/>
          <w:color w:val="000000"/>
        </w:rPr>
        <w:t xml:space="preserve"> </w:t>
      </w:r>
      <w:r>
        <w:rPr>
          <w:color w:val="000000"/>
        </w:rPr>
        <w:t xml:space="preserve"> </w:t>
      </w:r>
      <w:r>
        <w:rPr>
          <w:rFonts w:hint="eastAsia"/>
          <w:color w:val="000000"/>
        </w:rPr>
        <w:t>要求</w:t>
      </w:r>
    </w:p>
    <w:p w14:paraId="5CA71D3A" w14:textId="77777777" w:rsidR="00406AB1" w:rsidRDefault="00E81D4C">
      <w:pPr>
        <w:spacing w:afterLines="50" w:after="143"/>
        <w:rPr>
          <w:rFonts w:ascii="黑体" w:eastAsia="黑体" w:hAnsi="黑体"/>
          <w:szCs w:val="21"/>
        </w:rPr>
      </w:pPr>
      <w:r>
        <w:rPr>
          <w:rFonts w:ascii="黑体" w:eastAsia="黑体" w:hAnsi="黑体"/>
          <w:szCs w:val="21"/>
        </w:rPr>
        <w:t>5</w:t>
      </w:r>
      <w:r>
        <w:rPr>
          <w:rFonts w:ascii="黑体" w:eastAsia="黑体" w:hAnsi="黑体" w:hint="eastAsia"/>
          <w:szCs w:val="21"/>
        </w:rPr>
        <w:t>.1  项目</w:t>
      </w:r>
    </w:p>
    <w:p w14:paraId="121927FE" w14:textId="77777777" w:rsidR="00406AB1" w:rsidRDefault="00E81D4C">
      <w:pPr>
        <w:pStyle w:val="ad"/>
        <w:ind w:firstLineChars="200" w:firstLine="420"/>
        <w:outlineLvl w:val="9"/>
        <w:rPr>
          <w:rFonts w:hAnsi="宋体"/>
        </w:rPr>
      </w:pPr>
      <w:r>
        <w:rPr>
          <w:rFonts w:hAnsi="宋体" w:hint="eastAsia"/>
        </w:rPr>
        <w:lastRenderedPageBreak/>
        <w:t>涤纶莱赛尔纤维混纺本色</w:t>
      </w:r>
      <w:proofErr w:type="gramStart"/>
      <w:r>
        <w:rPr>
          <w:rFonts w:hAnsi="宋体" w:hint="eastAsia"/>
        </w:rPr>
        <w:t>纱技术</w:t>
      </w:r>
      <w:proofErr w:type="gramEnd"/>
      <w:r>
        <w:rPr>
          <w:rFonts w:hAnsi="宋体" w:hint="eastAsia"/>
        </w:rPr>
        <w:t>要求包括线密度偏差率、线密度变异系数、单纱断裂强度、单纱断裂强力变异系数、条干均匀度变异系数、千米棉结(+200%)、十万米纱</w:t>
      </w:r>
      <w:proofErr w:type="gramStart"/>
      <w:r>
        <w:rPr>
          <w:rFonts w:hAnsi="宋体" w:hint="eastAsia"/>
        </w:rPr>
        <w:t>疵</w:t>
      </w:r>
      <w:proofErr w:type="gramEnd"/>
      <w:r>
        <w:rPr>
          <w:rFonts w:hAnsi="宋体" w:hint="eastAsia"/>
        </w:rPr>
        <w:t>、</w:t>
      </w:r>
      <w:proofErr w:type="gramStart"/>
      <w:r>
        <w:rPr>
          <w:rFonts w:hAnsi="宋体" w:hint="eastAsia"/>
        </w:rPr>
        <w:t>毛羽指数</w:t>
      </w:r>
      <w:proofErr w:type="gramEnd"/>
      <w:r>
        <w:rPr>
          <w:rFonts w:ascii="Times New Roman"/>
        </w:rPr>
        <w:t>H</w:t>
      </w:r>
      <w:r>
        <w:rPr>
          <w:rFonts w:hAnsi="宋体" w:hint="eastAsia"/>
        </w:rPr>
        <w:t>值或2</w:t>
      </w:r>
      <w:r>
        <w:rPr>
          <w:rFonts w:hAnsi="宋体"/>
        </w:rPr>
        <w:t xml:space="preserve"> </w:t>
      </w:r>
      <w:r>
        <w:rPr>
          <w:rFonts w:ascii="Times New Roman"/>
        </w:rPr>
        <w:t>mm</w:t>
      </w:r>
      <w:r>
        <w:rPr>
          <w:rFonts w:hAnsi="宋体" w:hint="eastAsia"/>
        </w:rPr>
        <w:t>毛羽数、纤维含量偏差九项指标。</w:t>
      </w:r>
    </w:p>
    <w:p w14:paraId="6A2000A8" w14:textId="77777777" w:rsidR="00406AB1" w:rsidRDefault="00E81D4C">
      <w:pPr>
        <w:spacing w:beforeLines="50" w:before="143" w:afterLines="50" w:after="143"/>
        <w:rPr>
          <w:rFonts w:ascii="黑体" w:eastAsia="黑体" w:hAnsi="黑体"/>
          <w:szCs w:val="21"/>
        </w:rPr>
      </w:pPr>
      <w:r>
        <w:rPr>
          <w:rFonts w:ascii="黑体" w:eastAsia="黑体" w:hAnsi="黑体"/>
          <w:szCs w:val="21"/>
        </w:rPr>
        <w:t>5</w:t>
      </w:r>
      <w:r>
        <w:rPr>
          <w:rFonts w:ascii="黑体" w:eastAsia="黑体" w:hAnsi="黑体" w:hint="eastAsia"/>
          <w:szCs w:val="21"/>
        </w:rPr>
        <w:t>.2</w:t>
      </w:r>
      <w:r>
        <w:rPr>
          <w:rFonts w:ascii="黑体" w:eastAsia="黑体" w:hAnsi="黑体"/>
          <w:szCs w:val="21"/>
        </w:rPr>
        <w:t xml:space="preserve"> </w:t>
      </w:r>
      <w:r>
        <w:rPr>
          <w:rFonts w:ascii="黑体" w:eastAsia="黑体" w:hAnsi="黑体" w:hint="eastAsia"/>
          <w:szCs w:val="21"/>
        </w:rPr>
        <w:t xml:space="preserve"> 分等规定</w:t>
      </w:r>
    </w:p>
    <w:p w14:paraId="68C60E83" w14:textId="77777777" w:rsidR="00406AB1" w:rsidRDefault="00E81D4C">
      <w:pPr>
        <w:pStyle w:val="ad"/>
        <w:outlineLvl w:val="9"/>
        <w:rPr>
          <w:rFonts w:hAnsi="宋体"/>
        </w:rPr>
      </w:pPr>
      <w:r>
        <w:rPr>
          <w:rFonts w:ascii="黑体" w:eastAsia="黑体" w:hAnsi="黑体"/>
        </w:rPr>
        <w:t>5</w:t>
      </w:r>
      <w:r>
        <w:rPr>
          <w:rFonts w:ascii="黑体" w:eastAsia="黑体" w:hAnsi="黑体" w:hint="eastAsia"/>
        </w:rPr>
        <w:t>.2.1</w:t>
      </w:r>
      <w:r>
        <w:rPr>
          <w:rFonts w:hAnsi="宋体"/>
        </w:rPr>
        <w:t xml:space="preserve"> </w:t>
      </w:r>
      <w:r>
        <w:rPr>
          <w:rFonts w:hAnsi="宋体" w:hint="eastAsia"/>
        </w:rPr>
        <w:t xml:space="preserve"> 同一原料、同一工艺连续生产的同一规格的产品作为一个或若干检验批。</w:t>
      </w:r>
    </w:p>
    <w:p w14:paraId="11279D7F" w14:textId="77777777" w:rsidR="00406AB1" w:rsidRDefault="00E81D4C">
      <w:pPr>
        <w:pStyle w:val="ad"/>
        <w:outlineLvl w:val="9"/>
        <w:rPr>
          <w:rFonts w:hAnsi="宋体"/>
        </w:rPr>
      </w:pPr>
      <w:r>
        <w:rPr>
          <w:rFonts w:ascii="黑体" w:eastAsia="黑体" w:hAnsi="黑体"/>
        </w:rPr>
        <w:t>5</w:t>
      </w:r>
      <w:r>
        <w:rPr>
          <w:rFonts w:ascii="黑体" w:eastAsia="黑体" w:hAnsi="黑体" w:hint="eastAsia"/>
        </w:rPr>
        <w:t>.2.2</w:t>
      </w:r>
      <w:r>
        <w:rPr>
          <w:rFonts w:hAnsi="宋体"/>
        </w:rPr>
        <w:t xml:space="preserve"> </w:t>
      </w:r>
      <w:r>
        <w:rPr>
          <w:rFonts w:hAnsi="宋体" w:hint="eastAsia"/>
        </w:rPr>
        <w:t xml:space="preserve"> 产品质量等级分为优等品、一等品、二等品，低于二等品为等外品。</w:t>
      </w:r>
    </w:p>
    <w:p w14:paraId="37D1C5D0" w14:textId="77777777" w:rsidR="00406AB1" w:rsidRDefault="00E81D4C">
      <w:pPr>
        <w:pStyle w:val="ad"/>
        <w:outlineLvl w:val="9"/>
        <w:rPr>
          <w:rFonts w:hAnsi="宋体"/>
        </w:rPr>
      </w:pPr>
      <w:r>
        <w:rPr>
          <w:rFonts w:ascii="黑体" w:eastAsia="黑体" w:hAnsi="黑体"/>
        </w:rPr>
        <w:t>5</w:t>
      </w:r>
      <w:r>
        <w:rPr>
          <w:rFonts w:ascii="黑体" w:eastAsia="黑体" w:hAnsi="黑体" w:hint="eastAsia"/>
        </w:rPr>
        <w:t>.2.3</w:t>
      </w:r>
      <w:r>
        <w:rPr>
          <w:rFonts w:hAnsi="宋体"/>
        </w:rPr>
        <w:t xml:space="preserve"> </w:t>
      </w:r>
      <w:r>
        <w:rPr>
          <w:rFonts w:hAnsi="宋体" w:hint="eastAsia"/>
        </w:rPr>
        <w:t xml:space="preserve"> 涤纶莱赛尔纤维混纺本色</w:t>
      </w:r>
      <w:proofErr w:type="gramStart"/>
      <w:r>
        <w:rPr>
          <w:rFonts w:hAnsi="宋体" w:hint="eastAsia"/>
        </w:rPr>
        <w:t>纱质量</w:t>
      </w:r>
      <w:proofErr w:type="gramEnd"/>
      <w:r>
        <w:rPr>
          <w:rFonts w:hAnsi="宋体" w:hint="eastAsia"/>
        </w:rPr>
        <w:t>等级根据产品规格，以考核项目中最低一项进行评等。</w:t>
      </w:r>
    </w:p>
    <w:p w14:paraId="059E8AA4" w14:textId="77777777" w:rsidR="00406AB1" w:rsidRDefault="00E81D4C">
      <w:pPr>
        <w:pStyle w:val="ad"/>
        <w:outlineLvl w:val="9"/>
        <w:rPr>
          <w:rFonts w:hAnsi="宋体"/>
          <w:b/>
        </w:rPr>
      </w:pPr>
      <w:r>
        <w:rPr>
          <w:rFonts w:ascii="黑体" w:eastAsia="黑体" w:hAnsi="黑体"/>
        </w:rPr>
        <w:t>5</w:t>
      </w:r>
      <w:r>
        <w:rPr>
          <w:rFonts w:ascii="黑体" w:eastAsia="黑体" w:hAnsi="黑体" w:hint="eastAsia"/>
        </w:rPr>
        <w:t>.2.</w:t>
      </w:r>
      <w:r>
        <w:rPr>
          <w:rFonts w:ascii="黑体" w:eastAsia="黑体" w:hAnsi="黑体"/>
        </w:rPr>
        <w:t>4</w:t>
      </w:r>
      <w:r>
        <w:rPr>
          <w:rFonts w:hAnsi="宋体"/>
        </w:rPr>
        <w:t xml:space="preserve"> </w:t>
      </w:r>
      <w:r>
        <w:rPr>
          <w:rFonts w:hAnsi="宋体" w:hint="eastAsia"/>
        </w:rPr>
        <w:t xml:space="preserve"> 检验单纱毛羽指标时，可选用</w:t>
      </w:r>
      <w:proofErr w:type="gramStart"/>
      <w:r>
        <w:rPr>
          <w:rFonts w:hAnsi="宋体" w:hint="eastAsia"/>
        </w:rPr>
        <w:t>毛羽指数</w:t>
      </w:r>
      <w:proofErr w:type="gramEnd"/>
      <w:r>
        <w:rPr>
          <w:rFonts w:hAnsi="宋体" w:hint="eastAsia"/>
        </w:rPr>
        <w:t>H值或2 mm</w:t>
      </w:r>
      <w:proofErr w:type="gramStart"/>
      <w:r>
        <w:rPr>
          <w:rFonts w:hAnsi="宋体" w:hint="eastAsia"/>
        </w:rPr>
        <w:t>毛羽数</w:t>
      </w:r>
      <w:proofErr w:type="gramEnd"/>
      <w:r>
        <w:rPr>
          <w:rFonts w:hAnsi="宋体" w:hint="eastAsia"/>
        </w:rPr>
        <w:t>两者中的任何一种，但供需双方一经确定，不得任意变更。</w:t>
      </w:r>
    </w:p>
    <w:p w14:paraId="2E397365" w14:textId="77777777" w:rsidR="00406AB1" w:rsidRDefault="00E81D4C">
      <w:pPr>
        <w:pStyle w:val="ad"/>
        <w:spacing w:beforeLines="50" w:before="143" w:afterLines="50" w:after="143"/>
        <w:rPr>
          <w:rFonts w:ascii="黑体" w:eastAsia="黑体" w:hAnsi="黑体"/>
        </w:rPr>
      </w:pPr>
      <w:r>
        <w:rPr>
          <w:rFonts w:ascii="黑体" w:eastAsia="黑体" w:hAnsi="黑体"/>
        </w:rPr>
        <w:t>5</w:t>
      </w:r>
      <w:r>
        <w:rPr>
          <w:rFonts w:ascii="黑体" w:eastAsia="黑体" w:hAnsi="黑体" w:hint="eastAsia"/>
        </w:rPr>
        <w:t>.3</w:t>
      </w:r>
      <w:r>
        <w:rPr>
          <w:rFonts w:ascii="黑体" w:eastAsia="黑体" w:hAnsi="黑体"/>
        </w:rPr>
        <w:t xml:space="preserve"> </w:t>
      </w:r>
      <w:r>
        <w:rPr>
          <w:rFonts w:ascii="黑体" w:eastAsia="黑体" w:hAnsi="黑体" w:hint="eastAsia"/>
        </w:rPr>
        <w:t xml:space="preserve"> 技术要求</w:t>
      </w:r>
    </w:p>
    <w:p w14:paraId="6D0CBDE9" w14:textId="77777777" w:rsidR="00406AB1" w:rsidRDefault="00E81D4C">
      <w:pPr>
        <w:pStyle w:val="ad"/>
        <w:outlineLvl w:val="9"/>
        <w:rPr>
          <w:rFonts w:ascii="黑体" w:eastAsia="黑体" w:hAnsi="黑体"/>
        </w:rPr>
      </w:pPr>
      <w:r>
        <w:rPr>
          <w:rFonts w:ascii="黑体" w:eastAsia="黑体" w:hAnsi="黑体" w:hint="eastAsia"/>
        </w:rPr>
        <w:t>5</w:t>
      </w:r>
      <w:r>
        <w:rPr>
          <w:rFonts w:ascii="黑体" w:eastAsia="黑体" w:hAnsi="黑体"/>
        </w:rPr>
        <w:t>.3.1</w:t>
      </w:r>
      <w:r>
        <w:rPr>
          <w:rFonts w:hAnsi="宋体"/>
        </w:rPr>
        <w:t xml:space="preserve">  </w:t>
      </w:r>
      <w:r>
        <w:rPr>
          <w:rFonts w:hAnsi="宋体" w:hint="eastAsia"/>
        </w:rPr>
        <w:t>涤纶莱赛尔纤维混纺本色</w:t>
      </w:r>
      <w:proofErr w:type="gramStart"/>
      <w:r>
        <w:rPr>
          <w:rFonts w:hAnsi="宋体" w:hint="eastAsia"/>
        </w:rPr>
        <w:t>纱技术</w:t>
      </w:r>
      <w:proofErr w:type="gramEnd"/>
      <w:r>
        <w:rPr>
          <w:rFonts w:hAnsi="宋体" w:hint="eastAsia"/>
        </w:rPr>
        <w:t>要求按表1规定。</w:t>
      </w:r>
    </w:p>
    <w:p w14:paraId="1CDE73C8" w14:textId="77777777" w:rsidR="00406AB1" w:rsidRDefault="00E81D4C">
      <w:pPr>
        <w:pStyle w:val="ad"/>
        <w:spacing w:beforeLines="50" w:before="143" w:afterLines="50" w:after="143"/>
        <w:jc w:val="center"/>
        <w:outlineLvl w:val="9"/>
        <w:rPr>
          <w:rFonts w:ascii="黑体" w:eastAsia="黑体" w:hAnsi="黑体"/>
        </w:rPr>
      </w:pPr>
      <w:r>
        <w:rPr>
          <w:rFonts w:ascii="黑体" w:eastAsia="黑体" w:hAnsi="黑体" w:hint="eastAsia"/>
        </w:rPr>
        <w:t>表1  涤纶莱赛尔纤维混纺本色纱的技术要求</w:t>
      </w:r>
    </w:p>
    <w:tbl>
      <w:tblPr>
        <w:tblW w:w="9293" w:type="dxa"/>
        <w:tblInd w:w="91" w:type="dxa"/>
        <w:tblLayout w:type="fixed"/>
        <w:tblLook w:val="04A0" w:firstRow="1" w:lastRow="0" w:firstColumn="1" w:lastColumn="0" w:noHBand="0" w:noVBand="1"/>
      </w:tblPr>
      <w:tblGrid>
        <w:gridCol w:w="687"/>
        <w:gridCol w:w="437"/>
        <w:gridCol w:w="815"/>
        <w:gridCol w:w="714"/>
        <w:gridCol w:w="1150"/>
        <w:gridCol w:w="947"/>
        <w:gridCol w:w="844"/>
        <w:gridCol w:w="1064"/>
        <w:gridCol w:w="917"/>
        <w:gridCol w:w="845"/>
        <w:gridCol w:w="873"/>
      </w:tblGrid>
      <w:tr w:rsidR="00406AB1" w14:paraId="48EC8E0E" w14:textId="77777777">
        <w:trPr>
          <w:trHeight w:val="312"/>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0C74EF"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公称线</w:t>
            </w:r>
            <w:proofErr w:type="gramEnd"/>
            <w:r>
              <w:rPr>
                <w:rFonts w:ascii="仿宋" w:eastAsia="仿宋" w:hAnsi="仿宋" w:cs="仿宋" w:hint="eastAsia"/>
                <w:color w:val="000000"/>
                <w:kern w:val="0"/>
                <w:sz w:val="20"/>
                <w:szCs w:val="20"/>
                <w:lang w:bidi="ar"/>
              </w:rPr>
              <w:t>密度/</w:t>
            </w:r>
            <w:proofErr w:type="spellStart"/>
            <w:r>
              <w:rPr>
                <w:rFonts w:ascii="仿宋" w:eastAsia="仿宋" w:hAnsi="仿宋" w:cs="仿宋" w:hint="eastAsia"/>
                <w:color w:val="000000"/>
                <w:kern w:val="0"/>
                <w:sz w:val="20"/>
                <w:szCs w:val="20"/>
                <w:lang w:bidi="ar"/>
              </w:rPr>
              <w:t>tex</w:t>
            </w:r>
            <w:proofErr w:type="spellEnd"/>
          </w:p>
        </w:tc>
        <w:tc>
          <w:tcPr>
            <w:tcW w:w="4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EEADE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等级</w:t>
            </w:r>
          </w:p>
        </w:tc>
        <w:tc>
          <w:tcPr>
            <w:tcW w:w="8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92F9F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线密度偏差率/%</w:t>
            </w:r>
          </w:p>
        </w:tc>
        <w:tc>
          <w:tcPr>
            <w:tcW w:w="7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8B902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线密度变异系数/% ≤</w:t>
            </w:r>
          </w:p>
        </w:tc>
        <w:tc>
          <w:tcPr>
            <w:tcW w:w="11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25435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单纱断裂强度/（</w:t>
            </w:r>
            <w:proofErr w:type="spellStart"/>
            <w:r>
              <w:rPr>
                <w:rFonts w:ascii="仿宋" w:eastAsia="仿宋" w:hAnsi="仿宋" w:cs="仿宋" w:hint="eastAsia"/>
                <w:color w:val="000000"/>
                <w:kern w:val="0"/>
                <w:sz w:val="20"/>
                <w:szCs w:val="20"/>
                <w:lang w:bidi="ar"/>
              </w:rPr>
              <w:t>cN</w:t>
            </w:r>
            <w:proofErr w:type="spellEnd"/>
            <w:r>
              <w:rPr>
                <w:rFonts w:ascii="仿宋" w:eastAsia="仿宋" w:hAnsi="仿宋" w:cs="仿宋" w:hint="eastAsia"/>
                <w:color w:val="000000"/>
                <w:kern w:val="0"/>
                <w:sz w:val="20"/>
                <w:szCs w:val="20"/>
                <w:lang w:bidi="ar"/>
              </w:rPr>
              <w:t>/</w:t>
            </w:r>
            <w:proofErr w:type="spellStart"/>
            <w:r>
              <w:rPr>
                <w:rFonts w:ascii="仿宋" w:eastAsia="仿宋" w:hAnsi="仿宋" w:cs="仿宋" w:hint="eastAsia"/>
                <w:color w:val="000000"/>
                <w:kern w:val="0"/>
                <w:sz w:val="20"/>
                <w:szCs w:val="20"/>
                <w:lang w:bidi="ar"/>
              </w:rPr>
              <w:t>tex</w:t>
            </w:r>
            <w:proofErr w:type="spellEnd"/>
            <w:r>
              <w:rPr>
                <w:rFonts w:ascii="仿宋" w:eastAsia="仿宋" w:hAnsi="仿宋" w:cs="仿宋" w:hint="eastAsia"/>
                <w:color w:val="000000"/>
                <w:kern w:val="0"/>
                <w:sz w:val="20"/>
                <w:szCs w:val="20"/>
                <w:lang w:bidi="ar"/>
              </w:rPr>
              <w:t>）≥</w:t>
            </w: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9441AF"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单纱断裂强力变异系数/%  ≤</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A8A67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条干均匀度变异系数/%   ≤</w:t>
            </w:r>
          </w:p>
        </w:tc>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06556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千米棉结(+200%)/（</w:t>
            </w:r>
            <w:proofErr w:type="gramStart"/>
            <w:r>
              <w:rPr>
                <w:rFonts w:ascii="仿宋" w:eastAsia="仿宋" w:hAnsi="仿宋" w:cs="仿宋" w:hint="eastAsia"/>
                <w:color w:val="000000"/>
                <w:kern w:val="0"/>
                <w:sz w:val="20"/>
                <w:szCs w:val="20"/>
                <w:lang w:bidi="ar"/>
              </w:rPr>
              <w:t>个</w:t>
            </w:r>
            <w:proofErr w:type="gramEnd"/>
            <w:r>
              <w:rPr>
                <w:rFonts w:ascii="仿宋" w:eastAsia="仿宋" w:hAnsi="仿宋" w:cs="仿宋" w:hint="eastAsia"/>
                <w:color w:val="000000"/>
                <w:kern w:val="0"/>
                <w:sz w:val="20"/>
                <w:szCs w:val="20"/>
                <w:lang w:bidi="ar"/>
              </w:rPr>
              <w:t>/km）≤</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064EA5" w14:textId="77777777" w:rsidR="00406AB1" w:rsidRDefault="00E81D4C">
            <w:pPr>
              <w:widowControl/>
              <w:jc w:val="center"/>
              <w:textAlignment w:val="center"/>
              <w:rPr>
                <w:rFonts w:ascii="仿宋" w:eastAsia="仿宋" w:hAnsi="仿宋" w:cs="仿宋"/>
                <w:color w:val="000000"/>
                <w:sz w:val="20"/>
                <w:szCs w:val="20"/>
              </w:rPr>
            </w:pPr>
            <w:r>
              <w:rPr>
                <w:rStyle w:val="font21"/>
                <w:rFonts w:hint="default"/>
                <w:sz w:val="20"/>
                <w:szCs w:val="20"/>
                <w:lang w:bidi="ar"/>
              </w:rPr>
              <w:t>十万米纱</w:t>
            </w:r>
            <w:proofErr w:type="gramStart"/>
            <w:r>
              <w:rPr>
                <w:rStyle w:val="font21"/>
                <w:rFonts w:hint="default"/>
                <w:sz w:val="20"/>
                <w:szCs w:val="20"/>
                <w:lang w:bidi="ar"/>
              </w:rPr>
              <w:t>疵</w:t>
            </w:r>
            <w:proofErr w:type="gramEnd"/>
            <w:r>
              <w:rPr>
                <w:rStyle w:val="font21"/>
                <w:rFonts w:hint="default"/>
                <w:sz w:val="20"/>
                <w:szCs w:val="20"/>
                <w:lang w:bidi="ar"/>
              </w:rPr>
              <w:t>/（</w:t>
            </w:r>
            <w:proofErr w:type="gramStart"/>
            <w:r>
              <w:rPr>
                <w:rStyle w:val="font21"/>
                <w:rFonts w:hint="default"/>
                <w:sz w:val="20"/>
                <w:szCs w:val="20"/>
                <w:lang w:bidi="ar"/>
              </w:rPr>
              <w:t>个</w:t>
            </w:r>
            <w:proofErr w:type="gramEnd"/>
            <w:r>
              <w:rPr>
                <w:rStyle w:val="font21"/>
                <w:rFonts w:hint="default"/>
                <w:sz w:val="20"/>
                <w:szCs w:val="20"/>
                <w:lang w:bidi="ar"/>
              </w:rPr>
              <w:t>/10</w:t>
            </w:r>
            <w:r>
              <w:rPr>
                <w:rStyle w:val="font31"/>
                <w:rFonts w:hint="default"/>
                <w:sz w:val="20"/>
                <w:szCs w:val="20"/>
                <w:lang w:bidi="ar"/>
              </w:rPr>
              <w:t>5</w:t>
            </w:r>
            <w:r>
              <w:rPr>
                <w:rStyle w:val="font21"/>
                <w:rFonts w:hint="default"/>
                <w:sz w:val="20"/>
                <w:szCs w:val="20"/>
                <w:lang w:bidi="ar"/>
              </w:rPr>
              <w:t>m）≤</w:t>
            </w:r>
          </w:p>
        </w:tc>
        <w:tc>
          <w:tcPr>
            <w:tcW w:w="8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03D2B3"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毛羽指数</w:t>
            </w:r>
            <w:proofErr w:type="gramEnd"/>
            <w:r>
              <w:rPr>
                <w:rFonts w:ascii="仿宋" w:eastAsia="仿宋" w:hAnsi="仿宋" w:cs="仿宋" w:hint="eastAsia"/>
                <w:color w:val="000000"/>
                <w:kern w:val="0"/>
                <w:sz w:val="20"/>
                <w:szCs w:val="20"/>
                <w:lang w:bidi="ar"/>
              </w:rPr>
              <w:t>H值≤</w:t>
            </w:r>
          </w:p>
        </w:tc>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B7172A"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2mm毛羽根数/(根/10m)</w:t>
            </w:r>
          </w:p>
          <w:p w14:paraId="20005C95"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406AB1" w14:paraId="5CAB5B60" w14:textId="77777777">
        <w:trPr>
          <w:trHeight w:val="312"/>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28554" w14:textId="77777777" w:rsidR="00406AB1" w:rsidRDefault="00406AB1">
            <w:pPr>
              <w:jc w:val="center"/>
              <w:rPr>
                <w:rFonts w:ascii="仿宋" w:eastAsia="仿宋" w:hAnsi="仿宋" w:cs="仿宋"/>
                <w:color w:val="000000"/>
                <w:sz w:val="20"/>
                <w:szCs w:val="20"/>
              </w:rPr>
            </w:pPr>
          </w:p>
        </w:tc>
        <w:tc>
          <w:tcPr>
            <w:tcW w:w="4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91C3F9" w14:textId="77777777" w:rsidR="00406AB1" w:rsidRDefault="00406AB1">
            <w:pPr>
              <w:jc w:val="center"/>
              <w:rPr>
                <w:rFonts w:ascii="仿宋" w:eastAsia="仿宋" w:hAnsi="仿宋" w:cs="仿宋"/>
                <w:color w:val="000000"/>
                <w:sz w:val="20"/>
                <w:szCs w:val="20"/>
              </w:rPr>
            </w:pPr>
          </w:p>
        </w:tc>
        <w:tc>
          <w:tcPr>
            <w:tcW w:w="8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182D35" w14:textId="77777777" w:rsidR="00406AB1" w:rsidRDefault="00406AB1">
            <w:pPr>
              <w:jc w:val="center"/>
              <w:rPr>
                <w:rFonts w:ascii="仿宋" w:eastAsia="仿宋" w:hAnsi="仿宋" w:cs="仿宋"/>
                <w:color w:val="000000"/>
                <w:sz w:val="20"/>
                <w:szCs w:val="20"/>
              </w:rPr>
            </w:pP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8B0692" w14:textId="77777777" w:rsidR="00406AB1" w:rsidRDefault="00406AB1">
            <w:pPr>
              <w:jc w:val="center"/>
              <w:rPr>
                <w:rFonts w:ascii="仿宋" w:eastAsia="仿宋" w:hAnsi="仿宋" w:cs="仿宋"/>
                <w:color w:val="000000"/>
                <w:sz w:val="20"/>
                <w:szCs w:val="20"/>
              </w:rPr>
            </w:pPr>
          </w:p>
        </w:tc>
        <w:tc>
          <w:tcPr>
            <w:tcW w:w="1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7F158" w14:textId="77777777" w:rsidR="00406AB1" w:rsidRDefault="00406AB1">
            <w:pPr>
              <w:jc w:val="center"/>
              <w:rPr>
                <w:rFonts w:ascii="仿宋" w:eastAsia="仿宋" w:hAnsi="仿宋" w:cs="仿宋"/>
                <w:color w:val="000000"/>
                <w:sz w:val="20"/>
                <w:szCs w:val="20"/>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42A2CC" w14:textId="77777777" w:rsidR="00406AB1" w:rsidRDefault="00406AB1">
            <w:pPr>
              <w:jc w:val="center"/>
              <w:rPr>
                <w:rFonts w:ascii="仿宋" w:eastAsia="仿宋" w:hAnsi="仿宋" w:cs="仿宋"/>
                <w:color w:val="000000"/>
                <w:sz w:val="20"/>
                <w:szCs w:val="20"/>
              </w:rPr>
            </w:pPr>
          </w:p>
        </w:tc>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C402D" w14:textId="77777777" w:rsidR="00406AB1" w:rsidRDefault="00406AB1">
            <w:pPr>
              <w:jc w:val="center"/>
              <w:rPr>
                <w:rFonts w:ascii="仿宋" w:eastAsia="仿宋" w:hAnsi="仿宋" w:cs="仿宋"/>
                <w:color w:val="000000"/>
                <w:sz w:val="20"/>
                <w:szCs w:val="20"/>
              </w:rPr>
            </w:pPr>
          </w:p>
        </w:tc>
        <w:tc>
          <w:tcPr>
            <w:tcW w:w="10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E6F6E8" w14:textId="77777777" w:rsidR="00406AB1" w:rsidRDefault="00406AB1">
            <w:pPr>
              <w:jc w:val="center"/>
              <w:rPr>
                <w:rFonts w:ascii="仿宋" w:eastAsia="仿宋" w:hAnsi="仿宋" w:cs="仿宋"/>
                <w:color w:val="000000"/>
                <w:sz w:val="20"/>
                <w:szCs w:val="20"/>
              </w:rPr>
            </w:pP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9B062A" w14:textId="77777777" w:rsidR="00406AB1" w:rsidRDefault="00406AB1">
            <w:pPr>
              <w:jc w:val="center"/>
              <w:rPr>
                <w:rFonts w:ascii="仿宋" w:eastAsia="仿宋" w:hAnsi="仿宋" w:cs="仿宋"/>
                <w:color w:val="000000"/>
                <w:sz w:val="20"/>
                <w:szCs w:val="20"/>
              </w:rPr>
            </w:pPr>
          </w:p>
        </w:tc>
        <w:tc>
          <w:tcPr>
            <w:tcW w:w="8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48319B" w14:textId="77777777" w:rsidR="00406AB1" w:rsidRDefault="00406AB1">
            <w:pPr>
              <w:jc w:val="center"/>
              <w:rPr>
                <w:rFonts w:ascii="仿宋" w:eastAsia="仿宋" w:hAnsi="仿宋" w:cs="仿宋"/>
                <w:color w:val="000000"/>
                <w:sz w:val="20"/>
                <w:szCs w:val="20"/>
              </w:rPr>
            </w:pPr>
          </w:p>
        </w:tc>
        <w:tc>
          <w:tcPr>
            <w:tcW w:w="8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A3D190" w14:textId="77777777" w:rsidR="00406AB1" w:rsidRDefault="00406AB1">
            <w:pPr>
              <w:widowControl/>
              <w:jc w:val="center"/>
              <w:textAlignment w:val="center"/>
              <w:rPr>
                <w:rFonts w:ascii="仿宋" w:eastAsia="仿宋" w:hAnsi="仿宋" w:cs="仿宋"/>
                <w:color w:val="000000"/>
                <w:kern w:val="0"/>
                <w:sz w:val="20"/>
                <w:szCs w:val="20"/>
                <w:lang w:bidi="ar"/>
              </w:rPr>
            </w:pPr>
          </w:p>
        </w:tc>
      </w:tr>
      <w:tr w:rsidR="00406AB1" w14:paraId="4D5BFDAC" w14:textId="77777777">
        <w:trPr>
          <w:trHeight w:val="193"/>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DD587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9.1～11.0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2A97272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03C66BF9"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6E28F0A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33A4C4D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531FDF9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11.0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08D1974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6BA41B3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45</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11B5B45A"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02D4956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3.0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30732B97"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50</w:t>
            </w:r>
          </w:p>
        </w:tc>
      </w:tr>
      <w:tr w:rsidR="00406AB1" w14:paraId="1AF3DCC5"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F9AB5"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207EE8D3"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3FB69CAD"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5BA57143"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74F6FE1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25.0 </w:t>
            </w:r>
          </w:p>
        </w:tc>
        <w:tc>
          <w:tcPr>
            <w:tcW w:w="947" w:type="dxa"/>
            <w:tcBorders>
              <w:top w:val="nil"/>
              <w:left w:val="single" w:sz="4" w:space="0" w:color="000000"/>
              <w:bottom w:val="nil"/>
              <w:right w:val="single" w:sz="4" w:space="0" w:color="000000"/>
            </w:tcBorders>
            <w:shd w:val="clear" w:color="auto" w:fill="auto"/>
            <w:vAlign w:val="center"/>
          </w:tcPr>
          <w:p w14:paraId="427DAD2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13.5 </w:t>
            </w:r>
          </w:p>
        </w:tc>
        <w:tc>
          <w:tcPr>
            <w:tcW w:w="844" w:type="dxa"/>
            <w:tcBorders>
              <w:top w:val="nil"/>
              <w:left w:val="single" w:sz="4" w:space="0" w:color="000000"/>
              <w:bottom w:val="nil"/>
              <w:right w:val="single" w:sz="4" w:space="0" w:color="000000"/>
            </w:tcBorders>
            <w:shd w:val="clear" w:color="auto" w:fill="auto"/>
            <w:vAlign w:val="center"/>
          </w:tcPr>
          <w:p w14:paraId="6A68055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15.0 </w:t>
            </w:r>
          </w:p>
        </w:tc>
        <w:tc>
          <w:tcPr>
            <w:tcW w:w="1064" w:type="dxa"/>
            <w:tcBorders>
              <w:top w:val="nil"/>
              <w:left w:val="single" w:sz="4" w:space="0" w:color="000000"/>
              <w:bottom w:val="nil"/>
              <w:right w:val="single" w:sz="4" w:space="0" w:color="000000"/>
            </w:tcBorders>
            <w:shd w:val="clear" w:color="auto" w:fill="auto"/>
            <w:vAlign w:val="center"/>
          </w:tcPr>
          <w:p w14:paraId="33A1841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60</w:t>
            </w:r>
          </w:p>
        </w:tc>
        <w:tc>
          <w:tcPr>
            <w:tcW w:w="917" w:type="dxa"/>
            <w:tcBorders>
              <w:top w:val="nil"/>
              <w:left w:val="single" w:sz="4" w:space="0" w:color="000000"/>
              <w:bottom w:val="nil"/>
              <w:right w:val="single" w:sz="4" w:space="0" w:color="000000"/>
            </w:tcBorders>
            <w:shd w:val="clear" w:color="auto" w:fill="auto"/>
            <w:vAlign w:val="center"/>
          </w:tcPr>
          <w:p w14:paraId="56563E8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45A898E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3.5 </w:t>
            </w:r>
          </w:p>
        </w:tc>
        <w:tc>
          <w:tcPr>
            <w:tcW w:w="873" w:type="dxa"/>
            <w:tcBorders>
              <w:top w:val="nil"/>
              <w:left w:val="single" w:sz="4" w:space="0" w:color="000000"/>
              <w:bottom w:val="nil"/>
              <w:right w:val="single" w:sz="4" w:space="0" w:color="000000"/>
            </w:tcBorders>
            <w:shd w:val="clear" w:color="auto" w:fill="auto"/>
            <w:noWrap/>
            <w:vAlign w:val="center"/>
          </w:tcPr>
          <w:p w14:paraId="6FFEBF0A"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60</w:t>
            </w:r>
          </w:p>
        </w:tc>
      </w:tr>
      <w:tr w:rsidR="00406AB1" w14:paraId="6F01DAFF"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9280B"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1531E37F"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35F14D23"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052914E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1414A07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24.0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765BC87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16.0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3A259C8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17.5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4FF1A14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75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03C6202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62CB4FF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2CC725CC"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406AB1" w14:paraId="789AE9A1" w14:textId="77777777">
        <w:trPr>
          <w:trHeight w:val="193"/>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3B6B5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11.1～13.0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4390AD8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205D3F1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3449967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061F2A6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74AA87F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10.0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4D2EBA5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12.0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14AF6AA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289B7AB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6FBF5D2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3.5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1B6479A2"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45</w:t>
            </w:r>
          </w:p>
        </w:tc>
      </w:tr>
      <w:tr w:rsidR="00406AB1" w14:paraId="27CBD304" w14:textId="77777777">
        <w:trPr>
          <w:trHeight w:val="214"/>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1C504"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60F00A49"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73C7789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46696203"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53E1F95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nil"/>
              <w:left w:val="single" w:sz="4" w:space="0" w:color="000000"/>
              <w:bottom w:val="nil"/>
              <w:right w:val="single" w:sz="4" w:space="0" w:color="000000"/>
            </w:tcBorders>
            <w:shd w:val="clear" w:color="auto" w:fill="auto"/>
            <w:vAlign w:val="center"/>
          </w:tcPr>
          <w:p w14:paraId="1F282A5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12.0 </w:t>
            </w:r>
          </w:p>
        </w:tc>
        <w:tc>
          <w:tcPr>
            <w:tcW w:w="844" w:type="dxa"/>
            <w:tcBorders>
              <w:top w:val="nil"/>
              <w:left w:val="single" w:sz="4" w:space="0" w:color="000000"/>
              <w:bottom w:val="nil"/>
              <w:right w:val="single" w:sz="4" w:space="0" w:color="000000"/>
            </w:tcBorders>
            <w:shd w:val="clear" w:color="auto" w:fill="auto"/>
            <w:vAlign w:val="center"/>
          </w:tcPr>
          <w:p w14:paraId="62EC54D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13.5 </w:t>
            </w:r>
          </w:p>
        </w:tc>
        <w:tc>
          <w:tcPr>
            <w:tcW w:w="1064" w:type="dxa"/>
            <w:tcBorders>
              <w:top w:val="nil"/>
              <w:left w:val="single" w:sz="4" w:space="0" w:color="000000"/>
              <w:bottom w:val="nil"/>
              <w:right w:val="single" w:sz="4" w:space="0" w:color="000000"/>
            </w:tcBorders>
            <w:shd w:val="clear" w:color="auto" w:fill="auto"/>
            <w:vAlign w:val="center"/>
          </w:tcPr>
          <w:p w14:paraId="1F7FC02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45</w:t>
            </w:r>
          </w:p>
        </w:tc>
        <w:tc>
          <w:tcPr>
            <w:tcW w:w="917" w:type="dxa"/>
            <w:tcBorders>
              <w:top w:val="nil"/>
              <w:left w:val="single" w:sz="4" w:space="0" w:color="000000"/>
              <w:bottom w:val="nil"/>
              <w:right w:val="single" w:sz="4" w:space="0" w:color="000000"/>
            </w:tcBorders>
            <w:shd w:val="clear" w:color="auto" w:fill="auto"/>
            <w:vAlign w:val="center"/>
          </w:tcPr>
          <w:p w14:paraId="02FA8DC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611DD253"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4.0 </w:t>
            </w:r>
          </w:p>
        </w:tc>
        <w:tc>
          <w:tcPr>
            <w:tcW w:w="873" w:type="dxa"/>
            <w:tcBorders>
              <w:top w:val="nil"/>
              <w:left w:val="single" w:sz="4" w:space="0" w:color="000000"/>
              <w:bottom w:val="nil"/>
              <w:right w:val="single" w:sz="4" w:space="0" w:color="000000"/>
            </w:tcBorders>
            <w:shd w:val="clear" w:color="auto" w:fill="auto"/>
            <w:noWrap/>
            <w:vAlign w:val="center"/>
          </w:tcPr>
          <w:p w14:paraId="501A9B7C"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55</w:t>
            </w:r>
          </w:p>
        </w:tc>
      </w:tr>
      <w:tr w:rsidR="00406AB1" w14:paraId="030AA7FC"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6B1AAB"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14EAE04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11AAA23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5A1DE81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485D27C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25.0</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38CBAEF9"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14.5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79044A5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15.5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34A4DB2D"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65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337912A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46CD918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57556B85"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406AB1" w14:paraId="21FD04B1" w14:textId="77777777">
        <w:trPr>
          <w:trHeight w:val="193"/>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DB19C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13.1～16.0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5278E01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0239489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6AA397B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20FFF17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28.0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15DE621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9.5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0F66686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66C0BD1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0B221A1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36504AF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4.0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415982D5"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40</w:t>
            </w:r>
          </w:p>
        </w:tc>
      </w:tr>
      <w:tr w:rsidR="00406AB1" w14:paraId="31FBBC91"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9AF94"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42C179DC"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136CD68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516DB45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78ACE85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27.0 </w:t>
            </w:r>
          </w:p>
        </w:tc>
        <w:tc>
          <w:tcPr>
            <w:tcW w:w="947" w:type="dxa"/>
            <w:tcBorders>
              <w:top w:val="nil"/>
              <w:left w:val="single" w:sz="4" w:space="0" w:color="000000"/>
              <w:bottom w:val="nil"/>
              <w:right w:val="single" w:sz="4" w:space="0" w:color="000000"/>
            </w:tcBorders>
            <w:shd w:val="clear" w:color="auto" w:fill="auto"/>
            <w:vAlign w:val="center"/>
          </w:tcPr>
          <w:p w14:paraId="1C593C6D"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844" w:type="dxa"/>
            <w:tcBorders>
              <w:top w:val="nil"/>
              <w:left w:val="single" w:sz="4" w:space="0" w:color="000000"/>
              <w:bottom w:val="nil"/>
              <w:right w:val="single" w:sz="4" w:space="0" w:color="000000"/>
            </w:tcBorders>
            <w:shd w:val="clear" w:color="auto" w:fill="auto"/>
            <w:vAlign w:val="center"/>
          </w:tcPr>
          <w:p w14:paraId="266FE2B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1064" w:type="dxa"/>
            <w:tcBorders>
              <w:top w:val="nil"/>
              <w:left w:val="single" w:sz="4" w:space="0" w:color="000000"/>
              <w:bottom w:val="nil"/>
              <w:right w:val="single" w:sz="4" w:space="0" w:color="000000"/>
            </w:tcBorders>
            <w:shd w:val="clear" w:color="auto" w:fill="auto"/>
            <w:vAlign w:val="center"/>
          </w:tcPr>
          <w:p w14:paraId="2D59340A"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35</w:t>
            </w:r>
          </w:p>
        </w:tc>
        <w:tc>
          <w:tcPr>
            <w:tcW w:w="917" w:type="dxa"/>
            <w:tcBorders>
              <w:top w:val="nil"/>
              <w:left w:val="single" w:sz="4" w:space="0" w:color="000000"/>
              <w:bottom w:val="nil"/>
              <w:right w:val="single" w:sz="4" w:space="0" w:color="000000"/>
            </w:tcBorders>
            <w:shd w:val="clear" w:color="auto" w:fill="auto"/>
            <w:vAlign w:val="center"/>
          </w:tcPr>
          <w:p w14:paraId="522E27E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4FBD41E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4.5 </w:t>
            </w:r>
          </w:p>
        </w:tc>
        <w:tc>
          <w:tcPr>
            <w:tcW w:w="873" w:type="dxa"/>
            <w:tcBorders>
              <w:top w:val="nil"/>
              <w:left w:val="single" w:sz="4" w:space="0" w:color="000000"/>
              <w:bottom w:val="nil"/>
              <w:right w:val="single" w:sz="4" w:space="0" w:color="000000"/>
            </w:tcBorders>
            <w:shd w:val="clear" w:color="auto" w:fill="auto"/>
            <w:noWrap/>
            <w:vAlign w:val="center"/>
          </w:tcPr>
          <w:p w14:paraId="2A95055E"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50</w:t>
            </w:r>
          </w:p>
        </w:tc>
      </w:tr>
      <w:tr w:rsidR="00406AB1" w14:paraId="2B9E0785"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7DE337"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758274F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28CE2C9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0891058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3E8EDF9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26.0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0A2591B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13.5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5E548AE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14.5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6C617CD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55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72FEEB1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388CD66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0E09DE33"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406AB1" w14:paraId="4F09B4C3" w14:textId="77777777">
        <w:trPr>
          <w:trHeight w:val="193"/>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934D9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16.1～20.0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761540C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2862C35F"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6FEDEC73"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1594E8E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27.5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0CB8640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9.0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18E12BA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1155068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15</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05E846D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3AF302E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4.5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17C3D687"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35</w:t>
            </w:r>
          </w:p>
        </w:tc>
      </w:tr>
      <w:tr w:rsidR="00406AB1" w14:paraId="7FF577BE"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86DC3"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3B47B246"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488EF88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2FE034DF"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475917D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26.5 </w:t>
            </w:r>
          </w:p>
        </w:tc>
        <w:tc>
          <w:tcPr>
            <w:tcW w:w="947" w:type="dxa"/>
            <w:tcBorders>
              <w:top w:val="nil"/>
              <w:left w:val="single" w:sz="4" w:space="0" w:color="000000"/>
              <w:bottom w:val="nil"/>
              <w:right w:val="single" w:sz="4" w:space="0" w:color="000000"/>
            </w:tcBorders>
            <w:shd w:val="clear" w:color="auto" w:fill="auto"/>
            <w:vAlign w:val="center"/>
          </w:tcPr>
          <w:p w14:paraId="3FF48239"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11.0 </w:t>
            </w:r>
          </w:p>
        </w:tc>
        <w:tc>
          <w:tcPr>
            <w:tcW w:w="844" w:type="dxa"/>
            <w:tcBorders>
              <w:top w:val="nil"/>
              <w:left w:val="single" w:sz="4" w:space="0" w:color="000000"/>
              <w:bottom w:val="nil"/>
              <w:right w:val="single" w:sz="4" w:space="0" w:color="000000"/>
            </w:tcBorders>
            <w:shd w:val="clear" w:color="auto" w:fill="auto"/>
            <w:vAlign w:val="center"/>
          </w:tcPr>
          <w:p w14:paraId="2234ACD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12.5 </w:t>
            </w:r>
          </w:p>
        </w:tc>
        <w:tc>
          <w:tcPr>
            <w:tcW w:w="1064" w:type="dxa"/>
            <w:tcBorders>
              <w:top w:val="nil"/>
              <w:left w:val="single" w:sz="4" w:space="0" w:color="000000"/>
              <w:bottom w:val="nil"/>
              <w:right w:val="single" w:sz="4" w:space="0" w:color="000000"/>
            </w:tcBorders>
            <w:shd w:val="clear" w:color="auto" w:fill="auto"/>
            <w:vAlign w:val="center"/>
          </w:tcPr>
          <w:p w14:paraId="59D839D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917" w:type="dxa"/>
            <w:tcBorders>
              <w:top w:val="nil"/>
              <w:left w:val="single" w:sz="4" w:space="0" w:color="000000"/>
              <w:bottom w:val="nil"/>
              <w:right w:val="single" w:sz="4" w:space="0" w:color="000000"/>
            </w:tcBorders>
            <w:shd w:val="clear" w:color="auto" w:fill="auto"/>
            <w:vAlign w:val="center"/>
          </w:tcPr>
          <w:p w14:paraId="572F65E9"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50658B1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5.0 </w:t>
            </w:r>
          </w:p>
        </w:tc>
        <w:tc>
          <w:tcPr>
            <w:tcW w:w="873" w:type="dxa"/>
            <w:tcBorders>
              <w:top w:val="nil"/>
              <w:left w:val="single" w:sz="4" w:space="0" w:color="000000"/>
              <w:bottom w:val="nil"/>
              <w:right w:val="single" w:sz="4" w:space="0" w:color="000000"/>
            </w:tcBorders>
            <w:shd w:val="clear" w:color="auto" w:fill="auto"/>
            <w:noWrap/>
            <w:vAlign w:val="center"/>
          </w:tcPr>
          <w:p w14:paraId="6294C279"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45</w:t>
            </w:r>
          </w:p>
        </w:tc>
      </w:tr>
      <w:tr w:rsidR="00406AB1" w14:paraId="60A31319"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FFA16C"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17E0673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16E40DD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45F46DD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4D269E6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25.5 </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5D98CD2F"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4A045B2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14.0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2429507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45</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6000BDA5"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177849A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7CAF0015"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r w:rsidR="00406AB1" w14:paraId="36AD3416" w14:textId="77777777">
        <w:trPr>
          <w:trHeight w:val="193"/>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208E7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20.1～31.0</w:t>
            </w:r>
          </w:p>
        </w:tc>
        <w:tc>
          <w:tcPr>
            <w:tcW w:w="437" w:type="dxa"/>
            <w:tcBorders>
              <w:top w:val="single" w:sz="4" w:space="0" w:color="000000"/>
              <w:left w:val="single" w:sz="4" w:space="0" w:color="000000"/>
              <w:bottom w:val="nil"/>
              <w:right w:val="single" w:sz="4" w:space="0" w:color="000000"/>
            </w:tcBorders>
            <w:shd w:val="clear" w:color="auto" w:fill="auto"/>
            <w:vAlign w:val="center"/>
          </w:tcPr>
          <w:p w14:paraId="5B05F951"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优</w:t>
            </w:r>
          </w:p>
        </w:tc>
        <w:tc>
          <w:tcPr>
            <w:tcW w:w="815" w:type="dxa"/>
            <w:tcBorders>
              <w:top w:val="single" w:sz="4" w:space="0" w:color="000000"/>
              <w:left w:val="single" w:sz="4" w:space="0" w:color="000000"/>
              <w:bottom w:val="nil"/>
              <w:right w:val="single" w:sz="4" w:space="0" w:color="000000"/>
            </w:tcBorders>
            <w:shd w:val="clear" w:color="auto" w:fill="auto"/>
            <w:vAlign w:val="center"/>
          </w:tcPr>
          <w:p w14:paraId="0F3A77F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714" w:type="dxa"/>
            <w:tcBorders>
              <w:top w:val="single" w:sz="4" w:space="0" w:color="000000"/>
              <w:left w:val="single" w:sz="4" w:space="0" w:color="000000"/>
              <w:bottom w:val="nil"/>
              <w:right w:val="single" w:sz="4" w:space="0" w:color="000000"/>
            </w:tcBorders>
            <w:shd w:val="clear" w:color="auto" w:fill="auto"/>
            <w:vAlign w:val="center"/>
          </w:tcPr>
          <w:p w14:paraId="5118E28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1.5 </w:t>
            </w:r>
          </w:p>
        </w:tc>
        <w:tc>
          <w:tcPr>
            <w:tcW w:w="1150" w:type="dxa"/>
            <w:tcBorders>
              <w:top w:val="single" w:sz="4" w:space="0" w:color="000000"/>
              <w:left w:val="single" w:sz="4" w:space="0" w:color="000000"/>
              <w:bottom w:val="nil"/>
              <w:right w:val="single" w:sz="4" w:space="0" w:color="000000"/>
            </w:tcBorders>
            <w:shd w:val="clear" w:color="auto" w:fill="auto"/>
            <w:vAlign w:val="center"/>
          </w:tcPr>
          <w:p w14:paraId="42B7E7F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27.0 </w:t>
            </w:r>
          </w:p>
        </w:tc>
        <w:tc>
          <w:tcPr>
            <w:tcW w:w="947" w:type="dxa"/>
            <w:tcBorders>
              <w:top w:val="single" w:sz="4" w:space="0" w:color="000000"/>
              <w:left w:val="single" w:sz="4" w:space="0" w:color="000000"/>
              <w:bottom w:val="nil"/>
              <w:right w:val="single" w:sz="4" w:space="0" w:color="000000"/>
            </w:tcBorders>
            <w:shd w:val="clear" w:color="auto" w:fill="auto"/>
            <w:vAlign w:val="center"/>
          </w:tcPr>
          <w:p w14:paraId="244A665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8.5 </w:t>
            </w:r>
          </w:p>
        </w:tc>
        <w:tc>
          <w:tcPr>
            <w:tcW w:w="844" w:type="dxa"/>
            <w:tcBorders>
              <w:top w:val="single" w:sz="4" w:space="0" w:color="000000"/>
              <w:left w:val="single" w:sz="4" w:space="0" w:color="000000"/>
              <w:bottom w:val="nil"/>
              <w:right w:val="single" w:sz="4" w:space="0" w:color="000000"/>
            </w:tcBorders>
            <w:shd w:val="clear" w:color="auto" w:fill="auto"/>
            <w:vAlign w:val="center"/>
          </w:tcPr>
          <w:p w14:paraId="5544E44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10.0 </w:t>
            </w:r>
          </w:p>
        </w:tc>
        <w:tc>
          <w:tcPr>
            <w:tcW w:w="1064" w:type="dxa"/>
            <w:tcBorders>
              <w:top w:val="single" w:sz="4" w:space="0" w:color="000000"/>
              <w:left w:val="single" w:sz="4" w:space="0" w:color="000000"/>
              <w:bottom w:val="nil"/>
              <w:right w:val="single" w:sz="4" w:space="0" w:color="000000"/>
            </w:tcBorders>
            <w:shd w:val="clear" w:color="auto" w:fill="auto"/>
            <w:vAlign w:val="center"/>
          </w:tcPr>
          <w:p w14:paraId="4EF58AD9"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10</w:t>
            </w:r>
          </w:p>
        </w:tc>
        <w:tc>
          <w:tcPr>
            <w:tcW w:w="917" w:type="dxa"/>
            <w:tcBorders>
              <w:top w:val="single" w:sz="4" w:space="0" w:color="000000"/>
              <w:left w:val="single" w:sz="4" w:space="0" w:color="000000"/>
              <w:bottom w:val="nil"/>
              <w:right w:val="single" w:sz="4" w:space="0" w:color="000000"/>
            </w:tcBorders>
            <w:shd w:val="clear" w:color="auto" w:fill="auto"/>
            <w:vAlign w:val="center"/>
          </w:tcPr>
          <w:p w14:paraId="3CDC7CA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w:t>
            </w:r>
          </w:p>
        </w:tc>
        <w:tc>
          <w:tcPr>
            <w:tcW w:w="845" w:type="dxa"/>
            <w:tcBorders>
              <w:top w:val="single" w:sz="4" w:space="0" w:color="000000"/>
              <w:left w:val="single" w:sz="4" w:space="0" w:color="000000"/>
              <w:bottom w:val="nil"/>
              <w:right w:val="single" w:sz="4" w:space="0" w:color="000000"/>
            </w:tcBorders>
            <w:shd w:val="clear" w:color="auto" w:fill="auto"/>
            <w:vAlign w:val="center"/>
          </w:tcPr>
          <w:p w14:paraId="71A5DF23"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5.0 </w:t>
            </w:r>
          </w:p>
        </w:tc>
        <w:tc>
          <w:tcPr>
            <w:tcW w:w="873" w:type="dxa"/>
            <w:tcBorders>
              <w:top w:val="single" w:sz="4" w:space="0" w:color="000000"/>
              <w:left w:val="single" w:sz="4" w:space="0" w:color="000000"/>
              <w:bottom w:val="nil"/>
              <w:right w:val="single" w:sz="4" w:space="0" w:color="000000"/>
            </w:tcBorders>
            <w:shd w:val="clear" w:color="auto" w:fill="auto"/>
            <w:noWrap/>
            <w:vAlign w:val="center"/>
          </w:tcPr>
          <w:p w14:paraId="036E39D4"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30</w:t>
            </w:r>
          </w:p>
        </w:tc>
      </w:tr>
      <w:tr w:rsidR="00406AB1" w14:paraId="20196081"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B40111"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nil"/>
              <w:right w:val="single" w:sz="4" w:space="0" w:color="000000"/>
            </w:tcBorders>
            <w:shd w:val="clear" w:color="auto" w:fill="auto"/>
            <w:vAlign w:val="center"/>
          </w:tcPr>
          <w:p w14:paraId="6D99B12E" w14:textId="77777777" w:rsidR="00406AB1" w:rsidRDefault="00E81D4C">
            <w:pPr>
              <w:widowControl/>
              <w:jc w:val="center"/>
              <w:textAlignment w:val="center"/>
              <w:rPr>
                <w:rFonts w:ascii="仿宋" w:eastAsia="仿宋" w:hAnsi="仿宋" w:cs="仿宋"/>
                <w:color w:val="000000"/>
                <w:sz w:val="20"/>
                <w:szCs w:val="20"/>
              </w:rPr>
            </w:pPr>
            <w:proofErr w:type="gramStart"/>
            <w:r>
              <w:rPr>
                <w:rFonts w:ascii="仿宋" w:eastAsia="仿宋" w:hAnsi="仿宋" w:cs="仿宋" w:hint="eastAsia"/>
                <w:color w:val="000000"/>
                <w:kern w:val="0"/>
                <w:sz w:val="20"/>
                <w:szCs w:val="20"/>
                <w:lang w:bidi="ar"/>
              </w:rPr>
              <w:t>一</w:t>
            </w:r>
            <w:proofErr w:type="gramEnd"/>
          </w:p>
        </w:tc>
        <w:tc>
          <w:tcPr>
            <w:tcW w:w="815" w:type="dxa"/>
            <w:tcBorders>
              <w:top w:val="nil"/>
              <w:left w:val="single" w:sz="4" w:space="0" w:color="000000"/>
              <w:bottom w:val="nil"/>
              <w:right w:val="single" w:sz="4" w:space="0" w:color="000000"/>
            </w:tcBorders>
            <w:shd w:val="clear" w:color="auto" w:fill="auto"/>
            <w:vAlign w:val="center"/>
          </w:tcPr>
          <w:p w14:paraId="3C2F20E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w:t>
            </w:r>
          </w:p>
        </w:tc>
        <w:tc>
          <w:tcPr>
            <w:tcW w:w="714" w:type="dxa"/>
            <w:tcBorders>
              <w:top w:val="nil"/>
              <w:left w:val="single" w:sz="4" w:space="0" w:color="000000"/>
              <w:bottom w:val="nil"/>
              <w:right w:val="single" w:sz="4" w:space="0" w:color="000000"/>
            </w:tcBorders>
            <w:shd w:val="clear" w:color="auto" w:fill="auto"/>
            <w:vAlign w:val="center"/>
          </w:tcPr>
          <w:p w14:paraId="770E2D09"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2.0 </w:t>
            </w:r>
          </w:p>
        </w:tc>
        <w:tc>
          <w:tcPr>
            <w:tcW w:w="1150" w:type="dxa"/>
            <w:tcBorders>
              <w:top w:val="nil"/>
              <w:left w:val="single" w:sz="4" w:space="0" w:color="000000"/>
              <w:bottom w:val="nil"/>
              <w:right w:val="single" w:sz="4" w:space="0" w:color="000000"/>
            </w:tcBorders>
            <w:shd w:val="clear" w:color="auto" w:fill="auto"/>
            <w:vAlign w:val="center"/>
          </w:tcPr>
          <w:p w14:paraId="75E29A6B"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26.0</w:t>
            </w:r>
          </w:p>
        </w:tc>
        <w:tc>
          <w:tcPr>
            <w:tcW w:w="947" w:type="dxa"/>
            <w:tcBorders>
              <w:top w:val="nil"/>
              <w:left w:val="single" w:sz="4" w:space="0" w:color="000000"/>
              <w:bottom w:val="nil"/>
              <w:right w:val="single" w:sz="4" w:space="0" w:color="000000"/>
            </w:tcBorders>
            <w:shd w:val="clear" w:color="auto" w:fill="auto"/>
            <w:vAlign w:val="center"/>
          </w:tcPr>
          <w:p w14:paraId="114AE74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10.0 </w:t>
            </w:r>
          </w:p>
        </w:tc>
        <w:tc>
          <w:tcPr>
            <w:tcW w:w="844" w:type="dxa"/>
            <w:tcBorders>
              <w:top w:val="nil"/>
              <w:left w:val="single" w:sz="4" w:space="0" w:color="000000"/>
              <w:bottom w:val="nil"/>
              <w:right w:val="single" w:sz="4" w:space="0" w:color="000000"/>
            </w:tcBorders>
            <w:shd w:val="clear" w:color="auto" w:fill="auto"/>
            <w:vAlign w:val="center"/>
          </w:tcPr>
          <w:p w14:paraId="0197FBCC"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1064" w:type="dxa"/>
            <w:tcBorders>
              <w:top w:val="nil"/>
              <w:left w:val="single" w:sz="4" w:space="0" w:color="000000"/>
              <w:bottom w:val="nil"/>
              <w:right w:val="single" w:sz="4" w:space="0" w:color="000000"/>
            </w:tcBorders>
            <w:shd w:val="clear" w:color="auto" w:fill="auto"/>
            <w:vAlign w:val="center"/>
          </w:tcPr>
          <w:p w14:paraId="3EA36287"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20</w:t>
            </w:r>
          </w:p>
        </w:tc>
        <w:tc>
          <w:tcPr>
            <w:tcW w:w="917" w:type="dxa"/>
            <w:tcBorders>
              <w:top w:val="nil"/>
              <w:left w:val="single" w:sz="4" w:space="0" w:color="000000"/>
              <w:bottom w:val="nil"/>
              <w:right w:val="single" w:sz="4" w:space="0" w:color="000000"/>
            </w:tcBorders>
            <w:shd w:val="clear" w:color="auto" w:fill="auto"/>
            <w:vAlign w:val="center"/>
          </w:tcPr>
          <w:p w14:paraId="1D07AF5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8</w:t>
            </w:r>
          </w:p>
        </w:tc>
        <w:tc>
          <w:tcPr>
            <w:tcW w:w="845" w:type="dxa"/>
            <w:tcBorders>
              <w:top w:val="nil"/>
              <w:left w:val="single" w:sz="4" w:space="0" w:color="000000"/>
              <w:bottom w:val="nil"/>
              <w:right w:val="single" w:sz="4" w:space="0" w:color="000000"/>
            </w:tcBorders>
            <w:shd w:val="clear" w:color="auto" w:fill="auto"/>
            <w:vAlign w:val="center"/>
          </w:tcPr>
          <w:p w14:paraId="4ADE3076"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5.5 </w:t>
            </w:r>
          </w:p>
        </w:tc>
        <w:tc>
          <w:tcPr>
            <w:tcW w:w="873" w:type="dxa"/>
            <w:tcBorders>
              <w:top w:val="nil"/>
              <w:left w:val="single" w:sz="4" w:space="0" w:color="000000"/>
              <w:bottom w:val="nil"/>
              <w:right w:val="single" w:sz="4" w:space="0" w:color="000000"/>
            </w:tcBorders>
            <w:shd w:val="clear" w:color="auto" w:fill="auto"/>
            <w:noWrap/>
            <w:vAlign w:val="center"/>
          </w:tcPr>
          <w:p w14:paraId="48F5FDE0"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40</w:t>
            </w:r>
          </w:p>
        </w:tc>
      </w:tr>
      <w:tr w:rsidR="00406AB1" w14:paraId="3EF8E185" w14:textId="77777777">
        <w:trPr>
          <w:trHeight w:val="193"/>
        </w:trPr>
        <w:tc>
          <w:tcPr>
            <w:tcW w:w="6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7FE72" w14:textId="77777777" w:rsidR="00406AB1" w:rsidRDefault="00406AB1">
            <w:pPr>
              <w:jc w:val="center"/>
              <w:rPr>
                <w:rFonts w:ascii="仿宋" w:eastAsia="仿宋" w:hAnsi="仿宋" w:cs="仿宋"/>
                <w:color w:val="000000"/>
                <w:sz w:val="20"/>
                <w:szCs w:val="20"/>
              </w:rPr>
            </w:pPr>
          </w:p>
        </w:tc>
        <w:tc>
          <w:tcPr>
            <w:tcW w:w="437" w:type="dxa"/>
            <w:tcBorders>
              <w:top w:val="nil"/>
              <w:left w:val="single" w:sz="4" w:space="0" w:color="000000"/>
              <w:bottom w:val="single" w:sz="4" w:space="0" w:color="000000"/>
              <w:right w:val="single" w:sz="4" w:space="0" w:color="000000"/>
            </w:tcBorders>
            <w:shd w:val="clear" w:color="auto" w:fill="auto"/>
            <w:vAlign w:val="center"/>
          </w:tcPr>
          <w:p w14:paraId="4A091D20"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二</w:t>
            </w:r>
          </w:p>
        </w:tc>
        <w:tc>
          <w:tcPr>
            <w:tcW w:w="815" w:type="dxa"/>
            <w:tcBorders>
              <w:top w:val="nil"/>
              <w:left w:val="single" w:sz="4" w:space="0" w:color="000000"/>
              <w:bottom w:val="single" w:sz="4" w:space="0" w:color="000000"/>
              <w:right w:val="single" w:sz="4" w:space="0" w:color="000000"/>
            </w:tcBorders>
            <w:shd w:val="clear" w:color="auto" w:fill="auto"/>
            <w:vAlign w:val="center"/>
          </w:tcPr>
          <w:p w14:paraId="5AAF39ED"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714" w:type="dxa"/>
            <w:tcBorders>
              <w:top w:val="nil"/>
              <w:left w:val="single" w:sz="4" w:space="0" w:color="000000"/>
              <w:bottom w:val="single" w:sz="4" w:space="0" w:color="000000"/>
              <w:right w:val="single" w:sz="4" w:space="0" w:color="000000"/>
            </w:tcBorders>
            <w:shd w:val="clear" w:color="auto" w:fill="auto"/>
            <w:vAlign w:val="center"/>
          </w:tcPr>
          <w:p w14:paraId="0F4E291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2.5 </w:t>
            </w:r>
          </w:p>
        </w:tc>
        <w:tc>
          <w:tcPr>
            <w:tcW w:w="1150" w:type="dxa"/>
            <w:tcBorders>
              <w:top w:val="nil"/>
              <w:left w:val="single" w:sz="4" w:space="0" w:color="000000"/>
              <w:bottom w:val="single" w:sz="4" w:space="0" w:color="000000"/>
              <w:right w:val="single" w:sz="4" w:space="0" w:color="000000"/>
            </w:tcBorders>
            <w:shd w:val="clear" w:color="auto" w:fill="auto"/>
            <w:vAlign w:val="center"/>
          </w:tcPr>
          <w:p w14:paraId="448C2C94"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25.0</w:t>
            </w:r>
          </w:p>
        </w:tc>
        <w:tc>
          <w:tcPr>
            <w:tcW w:w="947" w:type="dxa"/>
            <w:tcBorders>
              <w:top w:val="nil"/>
              <w:left w:val="single" w:sz="4" w:space="0" w:color="000000"/>
              <w:bottom w:val="single" w:sz="4" w:space="0" w:color="000000"/>
              <w:right w:val="single" w:sz="4" w:space="0" w:color="000000"/>
            </w:tcBorders>
            <w:shd w:val="clear" w:color="auto" w:fill="auto"/>
            <w:vAlign w:val="center"/>
          </w:tcPr>
          <w:p w14:paraId="50970AF2"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11.5 </w:t>
            </w:r>
          </w:p>
        </w:tc>
        <w:tc>
          <w:tcPr>
            <w:tcW w:w="844" w:type="dxa"/>
            <w:tcBorders>
              <w:top w:val="nil"/>
              <w:left w:val="single" w:sz="4" w:space="0" w:color="000000"/>
              <w:bottom w:val="single" w:sz="4" w:space="0" w:color="000000"/>
              <w:right w:val="single" w:sz="4" w:space="0" w:color="000000"/>
            </w:tcBorders>
            <w:shd w:val="clear" w:color="auto" w:fill="auto"/>
            <w:vAlign w:val="center"/>
          </w:tcPr>
          <w:p w14:paraId="4D8BD64E"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 xml:space="preserve">13.0 </w:t>
            </w:r>
          </w:p>
        </w:tc>
        <w:tc>
          <w:tcPr>
            <w:tcW w:w="1064" w:type="dxa"/>
            <w:tcBorders>
              <w:top w:val="nil"/>
              <w:left w:val="single" w:sz="4" w:space="0" w:color="000000"/>
              <w:bottom w:val="single" w:sz="4" w:space="0" w:color="000000"/>
              <w:right w:val="single" w:sz="4" w:space="0" w:color="000000"/>
            </w:tcBorders>
            <w:shd w:val="clear" w:color="auto" w:fill="auto"/>
            <w:vAlign w:val="center"/>
          </w:tcPr>
          <w:p w14:paraId="08A959DD"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30</w:t>
            </w:r>
          </w:p>
        </w:tc>
        <w:tc>
          <w:tcPr>
            <w:tcW w:w="917" w:type="dxa"/>
            <w:tcBorders>
              <w:top w:val="nil"/>
              <w:left w:val="single" w:sz="4" w:space="0" w:color="000000"/>
              <w:bottom w:val="single" w:sz="4" w:space="0" w:color="000000"/>
              <w:right w:val="single" w:sz="4" w:space="0" w:color="000000"/>
            </w:tcBorders>
            <w:shd w:val="clear" w:color="auto" w:fill="auto"/>
            <w:vAlign w:val="center"/>
          </w:tcPr>
          <w:p w14:paraId="63E9197F"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45" w:type="dxa"/>
            <w:tcBorders>
              <w:top w:val="nil"/>
              <w:left w:val="single" w:sz="4" w:space="0" w:color="000000"/>
              <w:bottom w:val="single" w:sz="4" w:space="0" w:color="000000"/>
              <w:right w:val="single" w:sz="4" w:space="0" w:color="000000"/>
            </w:tcBorders>
            <w:shd w:val="clear" w:color="auto" w:fill="auto"/>
            <w:vAlign w:val="center"/>
          </w:tcPr>
          <w:p w14:paraId="00840F68" w14:textId="77777777" w:rsidR="00406AB1" w:rsidRDefault="00E81D4C">
            <w:pPr>
              <w:widowControl/>
              <w:jc w:val="center"/>
              <w:textAlignment w:val="center"/>
              <w:rPr>
                <w:rFonts w:ascii="仿宋" w:eastAsia="仿宋" w:hAnsi="仿宋" w:cs="仿宋"/>
                <w:color w:val="000000"/>
                <w:sz w:val="20"/>
                <w:szCs w:val="20"/>
              </w:rPr>
            </w:pPr>
            <w:r>
              <w:rPr>
                <w:rFonts w:ascii="仿宋" w:eastAsia="仿宋" w:hAnsi="仿宋" w:cs="仿宋" w:hint="eastAsia"/>
                <w:color w:val="000000"/>
                <w:kern w:val="0"/>
                <w:sz w:val="20"/>
                <w:szCs w:val="20"/>
                <w:lang w:bidi="ar"/>
              </w:rPr>
              <w:t>-</w:t>
            </w:r>
          </w:p>
        </w:tc>
        <w:tc>
          <w:tcPr>
            <w:tcW w:w="873" w:type="dxa"/>
            <w:tcBorders>
              <w:top w:val="nil"/>
              <w:left w:val="single" w:sz="4" w:space="0" w:color="000000"/>
              <w:bottom w:val="single" w:sz="4" w:space="0" w:color="000000"/>
              <w:right w:val="single" w:sz="4" w:space="0" w:color="000000"/>
            </w:tcBorders>
            <w:shd w:val="clear" w:color="auto" w:fill="auto"/>
            <w:noWrap/>
            <w:vAlign w:val="center"/>
          </w:tcPr>
          <w:p w14:paraId="654FBC54" w14:textId="77777777" w:rsidR="00406AB1" w:rsidRDefault="00E81D4C">
            <w:pPr>
              <w:widowControl/>
              <w:jc w:val="center"/>
              <w:textAlignment w:val="center"/>
              <w:rPr>
                <w:rFonts w:ascii="仿宋" w:eastAsia="仿宋" w:hAnsi="仿宋" w:cs="仿宋"/>
                <w:color w:val="000000"/>
                <w:kern w:val="0"/>
                <w:sz w:val="20"/>
                <w:szCs w:val="20"/>
                <w:lang w:bidi="ar"/>
              </w:rPr>
            </w:pPr>
            <w:r>
              <w:rPr>
                <w:rFonts w:ascii="仿宋" w:eastAsia="仿宋" w:hAnsi="仿宋" w:cs="仿宋" w:hint="eastAsia"/>
                <w:color w:val="000000"/>
                <w:kern w:val="0"/>
                <w:sz w:val="20"/>
                <w:szCs w:val="20"/>
                <w:lang w:bidi="ar"/>
              </w:rPr>
              <w:t>-</w:t>
            </w:r>
          </w:p>
        </w:tc>
      </w:tr>
    </w:tbl>
    <w:p w14:paraId="6CF08C0C" w14:textId="44B28680" w:rsidR="00406AB1" w:rsidRDefault="00406AB1">
      <w:pPr>
        <w:spacing w:beforeLines="50" w:before="143"/>
        <w:rPr>
          <w:rFonts w:ascii="黑体" w:eastAsia="黑体" w:hAnsi="宋体"/>
        </w:rPr>
      </w:pPr>
    </w:p>
    <w:p w14:paraId="6339954E" w14:textId="0FDEB6F1" w:rsidR="00406AB1" w:rsidRDefault="00E81D4C">
      <w:pPr>
        <w:spacing w:beforeLines="50" w:before="143"/>
        <w:rPr>
          <w:rFonts w:ascii="黑体" w:eastAsia="黑体" w:hAnsi="宋体"/>
        </w:rPr>
      </w:pPr>
      <w:r>
        <w:rPr>
          <w:rFonts w:ascii="黑体" w:eastAsia="黑体" w:hAnsi="宋体"/>
        </w:rPr>
        <w:t>5</w:t>
      </w:r>
      <w:r>
        <w:rPr>
          <w:rFonts w:ascii="黑体" w:eastAsia="黑体" w:hAnsi="宋体" w:hint="eastAsia"/>
        </w:rPr>
        <w:t xml:space="preserve">.3.2  </w:t>
      </w:r>
      <w:r w:rsidRPr="0088583F">
        <w:rPr>
          <w:rFonts w:asciiTheme="minorEastAsia" w:eastAsiaTheme="minorEastAsia" w:hAnsiTheme="minorEastAsia" w:hint="eastAsia"/>
        </w:rPr>
        <w:t>涤纶莱赛尔</w:t>
      </w:r>
      <w:r>
        <w:rPr>
          <w:rFonts w:hAnsi="宋体" w:hint="eastAsia"/>
        </w:rPr>
        <w:t>纤维混纺本色纱</w:t>
      </w:r>
      <w:r>
        <w:rPr>
          <w:rFonts w:ascii="宋体" w:hAnsi="宋体" w:hint="eastAsia"/>
          <w:kern w:val="0"/>
          <w:szCs w:val="20"/>
        </w:rPr>
        <w:t>的纤维含量允许偏差为±1.5%。</w:t>
      </w:r>
    </w:p>
    <w:p w14:paraId="3321AF5F" w14:textId="77777777" w:rsidR="00406AB1" w:rsidRDefault="00E81D4C">
      <w:pPr>
        <w:pStyle w:val="ac"/>
        <w:spacing w:beforeLines="0" w:before="0" w:afterLines="0" w:after="0" w:line="720" w:lineRule="auto"/>
        <w:rPr>
          <w:color w:val="000000"/>
        </w:rPr>
      </w:pPr>
      <w:r>
        <w:rPr>
          <w:color w:val="000000"/>
        </w:rPr>
        <w:t>6  试验方法</w:t>
      </w:r>
    </w:p>
    <w:p w14:paraId="2E51A7C7" w14:textId="540D28B0" w:rsidR="00406AB1" w:rsidRDefault="00E81D4C">
      <w:pPr>
        <w:pStyle w:val="a4"/>
        <w:spacing w:afterLines="50" w:after="143"/>
        <w:rPr>
          <w:rFonts w:ascii="黑体" w:eastAsia="黑体" w:hAnsi="黑体"/>
          <w:szCs w:val="21"/>
        </w:rPr>
      </w:pPr>
      <w:r>
        <w:rPr>
          <w:rFonts w:ascii="黑体" w:eastAsia="黑体" w:hAnsi="黑体"/>
          <w:w w:val="105"/>
          <w:szCs w:val="21"/>
        </w:rPr>
        <w:t xml:space="preserve">6.1 </w:t>
      </w:r>
      <w:r w:rsidR="0088583F">
        <w:rPr>
          <w:rFonts w:ascii="黑体" w:eastAsia="黑体" w:hAnsi="黑体"/>
          <w:w w:val="105"/>
          <w:szCs w:val="21"/>
        </w:rPr>
        <w:t xml:space="preserve"> </w:t>
      </w:r>
      <w:r>
        <w:rPr>
          <w:rFonts w:ascii="黑体" w:eastAsia="黑体" w:hAnsi="黑体" w:hint="eastAsia"/>
          <w:szCs w:val="21"/>
        </w:rPr>
        <w:t>线</w:t>
      </w:r>
      <w:r>
        <w:rPr>
          <w:rFonts w:ascii="黑体" w:eastAsia="黑体" w:hAnsi="黑体"/>
          <w:szCs w:val="21"/>
        </w:rPr>
        <w:t>密度偏差率</w:t>
      </w:r>
      <w:r>
        <w:rPr>
          <w:rFonts w:ascii="黑体" w:eastAsia="黑体" w:hAnsi="黑体"/>
          <w:spacing w:val="-14"/>
          <w:szCs w:val="21"/>
        </w:rPr>
        <w:t>、</w:t>
      </w:r>
      <w:r>
        <w:rPr>
          <w:rFonts w:ascii="黑体" w:eastAsia="黑体" w:hAnsi="黑体" w:hint="eastAsia"/>
          <w:szCs w:val="21"/>
        </w:rPr>
        <w:t>线</w:t>
      </w:r>
      <w:r>
        <w:rPr>
          <w:rFonts w:ascii="黑体" w:eastAsia="黑体" w:hAnsi="黑体"/>
          <w:szCs w:val="21"/>
        </w:rPr>
        <w:t>密度变异系数试验</w:t>
      </w:r>
    </w:p>
    <w:p w14:paraId="0D9E5616" w14:textId="77777777" w:rsidR="00406AB1" w:rsidRDefault="00E81D4C">
      <w:pPr>
        <w:adjustRightInd w:val="0"/>
        <w:snapToGrid w:val="0"/>
        <w:ind w:firstLineChars="200" w:firstLine="420"/>
      </w:pPr>
      <w:r>
        <w:rPr>
          <w:rFonts w:hint="eastAsia"/>
        </w:rPr>
        <w:t>线密度偏差率按式（</w:t>
      </w:r>
      <w:r>
        <w:rPr>
          <w:rFonts w:hint="eastAsia"/>
        </w:rPr>
        <w:t>1</w:t>
      </w:r>
      <w:r>
        <w:rPr>
          <w:rFonts w:hint="eastAsia"/>
        </w:rPr>
        <w:t>）计算，计算结果保留小数点后一位，其中</w:t>
      </w:r>
      <w:r>
        <w:rPr>
          <w:rFonts w:ascii="宋体" w:hAnsi="宋体" w:hint="eastAsia"/>
        </w:rPr>
        <w:t>100</w:t>
      </w:r>
      <w:r>
        <w:rPr>
          <w:rFonts w:hint="eastAsia"/>
        </w:rPr>
        <w:t xml:space="preserve"> m</w:t>
      </w:r>
      <w:r>
        <w:rPr>
          <w:rFonts w:hint="eastAsia"/>
        </w:rPr>
        <w:t>纱的实测干燥质量按</w:t>
      </w:r>
      <w:r>
        <w:rPr>
          <w:rFonts w:hint="eastAsia"/>
        </w:rPr>
        <w:t xml:space="preserve">GB/T </w:t>
      </w:r>
      <w:r>
        <w:rPr>
          <w:rFonts w:ascii="宋体" w:hAnsi="宋体" w:hint="eastAsia"/>
        </w:rPr>
        <w:t>4743-2009</w:t>
      </w:r>
      <w:r>
        <w:rPr>
          <w:rFonts w:hint="eastAsia"/>
        </w:rPr>
        <w:t>中程序</w:t>
      </w:r>
      <w:r>
        <w:rPr>
          <w:rFonts w:ascii="宋体" w:hAnsi="宋体" w:hint="eastAsia"/>
        </w:rPr>
        <w:t>2</w:t>
      </w:r>
      <w:r>
        <w:rPr>
          <w:rFonts w:hint="eastAsia"/>
        </w:rPr>
        <w:t>烘干后折算，</w:t>
      </w:r>
      <w:r>
        <w:rPr>
          <w:rFonts w:ascii="宋体" w:hAnsi="宋体" w:hint="eastAsia"/>
        </w:rPr>
        <w:t>100</w:t>
      </w:r>
      <w:r>
        <w:rPr>
          <w:rFonts w:hint="eastAsia"/>
        </w:rPr>
        <w:t xml:space="preserve"> m</w:t>
      </w:r>
      <w:r>
        <w:rPr>
          <w:rFonts w:hint="eastAsia"/>
        </w:rPr>
        <w:t>纱的</w:t>
      </w:r>
      <w:r>
        <w:rPr>
          <w:rFonts w:hint="eastAsia"/>
          <w:szCs w:val="21"/>
        </w:rPr>
        <w:t>标准</w:t>
      </w:r>
      <w:r>
        <w:rPr>
          <w:rFonts w:hint="eastAsia"/>
        </w:rPr>
        <w:t>干燥质量按附录</w:t>
      </w:r>
      <w:r>
        <w:rPr>
          <w:rFonts w:hint="eastAsia"/>
        </w:rPr>
        <w:t>A</w:t>
      </w:r>
      <w:r>
        <w:rPr>
          <w:rFonts w:hint="eastAsia"/>
        </w:rPr>
        <w:t>中式（</w:t>
      </w:r>
      <w:r>
        <w:rPr>
          <w:rFonts w:hint="eastAsia"/>
        </w:rPr>
        <w:t>A.</w:t>
      </w:r>
      <w:r>
        <w:rPr>
          <w:rFonts w:ascii="宋体" w:hAnsi="宋体" w:hint="eastAsia"/>
        </w:rPr>
        <w:t>2</w:t>
      </w:r>
      <w:r>
        <w:rPr>
          <w:rFonts w:hint="eastAsia"/>
        </w:rPr>
        <w:t>）计算；线密度变异系数按</w:t>
      </w:r>
      <w:r>
        <w:rPr>
          <w:rFonts w:hint="eastAsia"/>
        </w:rPr>
        <w:t xml:space="preserve">GB/T </w:t>
      </w:r>
      <w:r>
        <w:rPr>
          <w:rFonts w:ascii="宋体" w:hAnsi="宋体" w:hint="eastAsia"/>
        </w:rPr>
        <w:t>4743-2009</w:t>
      </w:r>
      <w:r>
        <w:rPr>
          <w:rFonts w:hint="eastAsia"/>
        </w:rPr>
        <w:t>中程序</w:t>
      </w:r>
      <w:r>
        <w:rPr>
          <w:rFonts w:hint="eastAsia"/>
        </w:rPr>
        <w:t>1</w:t>
      </w:r>
      <w:r>
        <w:rPr>
          <w:rFonts w:hint="eastAsia"/>
        </w:rPr>
        <w:t>调</w:t>
      </w:r>
      <w:proofErr w:type="gramStart"/>
      <w:r>
        <w:rPr>
          <w:rFonts w:hint="eastAsia"/>
        </w:rPr>
        <w:t>湿平衡</w:t>
      </w:r>
      <w:proofErr w:type="gramEnd"/>
      <w:r>
        <w:rPr>
          <w:rFonts w:hint="eastAsia"/>
        </w:rPr>
        <w:t>后，按式（</w:t>
      </w:r>
      <w:r>
        <w:rPr>
          <w:rFonts w:ascii="宋体" w:hAnsi="宋体"/>
        </w:rPr>
        <w:t>2</w:t>
      </w:r>
      <w:r>
        <w:rPr>
          <w:rFonts w:hint="eastAsia"/>
        </w:rPr>
        <w:t>）计算，</w:t>
      </w:r>
      <w:r>
        <w:rPr>
          <w:rFonts w:ascii="宋体" w:hAnsi="宋体" w:hint="eastAsia"/>
          <w:szCs w:val="21"/>
        </w:rPr>
        <w:t>计算结果按</w:t>
      </w:r>
      <w:r>
        <w:rPr>
          <w:szCs w:val="21"/>
        </w:rPr>
        <w:t>GB/T</w:t>
      </w:r>
      <w:r>
        <w:rPr>
          <w:rFonts w:ascii="宋体" w:hAnsi="宋体" w:hint="eastAsia"/>
          <w:szCs w:val="21"/>
        </w:rPr>
        <w:t xml:space="preserve"> 8170</w:t>
      </w:r>
      <w:proofErr w:type="gramStart"/>
      <w:r>
        <w:rPr>
          <w:rFonts w:ascii="宋体" w:hAnsi="宋体" w:hint="eastAsia"/>
          <w:szCs w:val="21"/>
        </w:rPr>
        <w:t>修约至</w:t>
      </w:r>
      <w:proofErr w:type="gramEnd"/>
      <w:r>
        <w:rPr>
          <w:rFonts w:hint="eastAsia"/>
        </w:rPr>
        <w:t>小数点后一位。</w:t>
      </w:r>
    </w:p>
    <w:p w14:paraId="0E5946D6" w14:textId="77777777" w:rsidR="00406AB1" w:rsidRDefault="00E81D4C">
      <w:pPr>
        <w:jc w:val="right"/>
        <w:rPr>
          <w:rFonts w:ascii="宋体" w:hAnsi="宋体"/>
        </w:rPr>
      </w:pPr>
      <w:r>
        <w:rPr>
          <w:position w:val="-30"/>
        </w:rPr>
        <w:object w:dxaOrig="1770" w:dyaOrig="600" w14:anchorId="62B86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29.9pt" o:ole="">
            <v:imagedata r:id="rId16" o:title=""/>
          </v:shape>
          <o:OLEObject Type="Embed" ProgID="Equation.3" ShapeID="_x0000_i1025" DrawAspect="Content" ObjectID="_1711541545" r:id="rId17"/>
        </w:object>
      </w:r>
      <w:r>
        <w:rPr>
          <w:rFonts w:hint="eastAsia"/>
        </w:rPr>
        <w:t xml:space="preserve">             </w:t>
      </w:r>
      <w:r>
        <w:rPr>
          <w:rFonts w:ascii="宋体" w:hAnsi="宋体"/>
        </w:rPr>
        <w:t>………………………</w:t>
      </w:r>
      <w:r>
        <w:rPr>
          <w:rFonts w:ascii="宋体" w:hAnsi="宋体" w:hint="eastAsia"/>
        </w:rPr>
        <w:t>（1）</w:t>
      </w:r>
    </w:p>
    <w:p w14:paraId="11FF461A" w14:textId="77777777" w:rsidR="00406AB1" w:rsidRDefault="00E81D4C">
      <w:pPr>
        <w:adjustRightInd w:val="0"/>
        <w:snapToGrid w:val="0"/>
        <w:ind w:firstLineChars="200" w:firstLine="420"/>
      </w:pPr>
      <w:r>
        <w:rPr>
          <w:rFonts w:hint="eastAsia"/>
        </w:rPr>
        <w:t>式中：</w:t>
      </w:r>
    </w:p>
    <w:p w14:paraId="09311C6E" w14:textId="77777777" w:rsidR="00406AB1" w:rsidRDefault="00E81D4C">
      <w:pPr>
        <w:adjustRightInd w:val="0"/>
        <w:snapToGrid w:val="0"/>
        <w:ind w:firstLineChars="200" w:firstLine="420"/>
      </w:pPr>
      <w:r>
        <w:rPr>
          <w:rFonts w:hint="eastAsia"/>
          <w:i/>
        </w:rPr>
        <w:t>D</w:t>
      </w:r>
      <w:r>
        <w:rPr>
          <w:rFonts w:hint="eastAsia"/>
        </w:rPr>
        <w:t xml:space="preserve"> </w:t>
      </w:r>
      <w:r>
        <w:rPr>
          <w:vertAlign w:val="subscript"/>
        </w:rPr>
        <w:t xml:space="preserve">  </w:t>
      </w:r>
      <w:r>
        <w:rPr>
          <w:rFonts w:hint="eastAsia"/>
        </w:rPr>
        <w:t>——线密度偏差率，</w:t>
      </w:r>
      <w:r>
        <w:rPr>
          <w:rFonts w:ascii="宋体" w:hAnsi="宋体" w:hint="eastAsia"/>
        </w:rPr>
        <w:t>%</w:t>
      </w:r>
      <w:r>
        <w:rPr>
          <w:rFonts w:hint="eastAsia"/>
        </w:rPr>
        <w:t>；</w:t>
      </w:r>
    </w:p>
    <w:p w14:paraId="3C1C584A" w14:textId="77777777" w:rsidR="00406AB1" w:rsidRDefault="00E81D4C">
      <w:pPr>
        <w:adjustRightInd w:val="0"/>
        <w:snapToGrid w:val="0"/>
        <w:ind w:firstLineChars="200" w:firstLine="420"/>
      </w:pPr>
      <w:proofErr w:type="spellStart"/>
      <w:r>
        <w:rPr>
          <w:rFonts w:hint="eastAsia"/>
          <w:i/>
        </w:rPr>
        <w:t>m</w:t>
      </w:r>
      <w:r>
        <w:rPr>
          <w:rFonts w:hint="eastAsia"/>
          <w:i/>
          <w:vertAlign w:val="subscript"/>
        </w:rPr>
        <w:t>nd</w:t>
      </w:r>
      <w:proofErr w:type="spellEnd"/>
      <w:r>
        <w:rPr>
          <w:rFonts w:hint="eastAsia"/>
          <w:i/>
        </w:rPr>
        <w:t xml:space="preserve"> </w:t>
      </w:r>
      <w:r>
        <w:rPr>
          <w:rFonts w:hint="eastAsia"/>
        </w:rPr>
        <w:t>——</w:t>
      </w:r>
      <w:r>
        <w:rPr>
          <w:rFonts w:hint="eastAsia"/>
        </w:rPr>
        <w:t>100 m</w:t>
      </w:r>
      <w:r>
        <w:rPr>
          <w:rFonts w:hint="eastAsia"/>
        </w:rPr>
        <w:t>纱的实测干燥质量，单位为克（</w:t>
      </w:r>
      <w:r>
        <w:rPr>
          <w:rFonts w:hint="eastAsia"/>
        </w:rPr>
        <w:t>g</w:t>
      </w:r>
      <w:r>
        <w:rPr>
          <w:rFonts w:hint="eastAsia"/>
        </w:rPr>
        <w:t>）；</w:t>
      </w:r>
    </w:p>
    <w:p w14:paraId="2673EECB" w14:textId="77777777" w:rsidR="00406AB1" w:rsidRDefault="00E81D4C">
      <w:pPr>
        <w:adjustRightInd w:val="0"/>
        <w:snapToGrid w:val="0"/>
        <w:ind w:firstLineChars="200" w:firstLine="420"/>
      </w:pPr>
      <w:r>
        <w:rPr>
          <w:rFonts w:hint="eastAsia"/>
          <w:i/>
        </w:rPr>
        <w:t>m</w:t>
      </w:r>
      <w:r>
        <w:rPr>
          <w:rFonts w:hint="eastAsia"/>
          <w:i/>
          <w:vertAlign w:val="subscript"/>
        </w:rPr>
        <w:t>d</w:t>
      </w:r>
      <w:r>
        <w:rPr>
          <w:i/>
          <w:vertAlign w:val="subscript"/>
        </w:rPr>
        <w:t xml:space="preserve">  </w:t>
      </w:r>
      <w:r>
        <w:rPr>
          <w:rFonts w:hint="eastAsia"/>
        </w:rPr>
        <w:t>——</w:t>
      </w:r>
      <w:r>
        <w:rPr>
          <w:rFonts w:hint="eastAsia"/>
        </w:rPr>
        <w:t>100 m</w:t>
      </w:r>
      <w:r>
        <w:rPr>
          <w:rFonts w:hint="eastAsia"/>
        </w:rPr>
        <w:t>纱的</w:t>
      </w:r>
      <w:r>
        <w:rPr>
          <w:rFonts w:hint="eastAsia"/>
          <w:szCs w:val="21"/>
        </w:rPr>
        <w:t>标准</w:t>
      </w:r>
      <w:r>
        <w:rPr>
          <w:rFonts w:hint="eastAsia"/>
        </w:rPr>
        <w:t>干燥质量，单位为克（</w:t>
      </w:r>
      <w:r>
        <w:rPr>
          <w:rFonts w:hint="eastAsia"/>
        </w:rPr>
        <w:t>g</w:t>
      </w:r>
      <w:r>
        <w:rPr>
          <w:rFonts w:hint="eastAsia"/>
        </w:rPr>
        <w:t>）。</w:t>
      </w:r>
    </w:p>
    <w:p w14:paraId="489CA867" w14:textId="77777777" w:rsidR="00406AB1" w:rsidRDefault="00E81D4C">
      <w:pPr>
        <w:ind w:firstLineChars="1700" w:firstLine="3570"/>
        <w:rPr>
          <w:rFonts w:ascii="宋体" w:hAnsi="宋体"/>
          <w:szCs w:val="21"/>
        </w:rPr>
      </w:pPr>
      <w:r>
        <w:rPr>
          <w:rFonts w:ascii="宋体" w:hAnsi="宋体"/>
          <w:position w:val="-30"/>
          <w:szCs w:val="21"/>
        </w:rPr>
        <w:object w:dxaOrig="2205" w:dyaOrig="1260" w14:anchorId="5897C678">
          <v:shape id="_x0000_i1026" type="#_x0000_t75" style="width:110.05pt;height:63.15pt" o:ole="">
            <v:imagedata r:id="rId18" o:title=""/>
          </v:shape>
          <o:OLEObject Type="Embed" ProgID="Equation.3" ShapeID="_x0000_i1026" DrawAspect="Content" ObjectID="_1711541546" r:id="rId19"/>
        </w:object>
      </w:r>
      <w:r>
        <w:rPr>
          <w:rFonts w:ascii="宋体" w:hAnsi="宋体"/>
          <w:szCs w:val="21"/>
        </w:rPr>
        <w:t xml:space="preserve">   </w:t>
      </w:r>
      <w:r>
        <w:rPr>
          <w:rFonts w:ascii="宋体" w:hAnsi="宋体"/>
        </w:rPr>
        <w:t xml:space="preserve">    ……………………………</w:t>
      </w:r>
      <w:r>
        <w:rPr>
          <w:rFonts w:ascii="宋体" w:hAnsi="宋体" w:hint="eastAsia"/>
        </w:rPr>
        <w:t>（</w:t>
      </w:r>
      <w:r>
        <w:rPr>
          <w:rFonts w:ascii="宋体" w:hAnsi="宋体"/>
        </w:rPr>
        <w:t>2</w:t>
      </w:r>
      <w:r>
        <w:rPr>
          <w:rFonts w:ascii="宋体" w:hAnsi="宋体" w:hint="eastAsia"/>
        </w:rPr>
        <w:t>）</w:t>
      </w:r>
    </w:p>
    <w:p w14:paraId="3CF55C46" w14:textId="77777777" w:rsidR="00406AB1" w:rsidRDefault="00E81D4C">
      <w:pPr>
        <w:adjustRightInd w:val="0"/>
        <w:snapToGrid w:val="0"/>
        <w:ind w:firstLineChars="200" w:firstLine="420"/>
        <w:rPr>
          <w:rFonts w:ascii="宋体" w:hAnsi="宋体"/>
          <w:szCs w:val="21"/>
        </w:rPr>
      </w:pPr>
      <w:r>
        <w:rPr>
          <w:rFonts w:ascii="宋体" w:hAnsi="宋体" w:hint="eastAsia"/>
          <w:szCs w:val="21"/>
        </w:rPr>
        <w:t>式中：</w:t>
      </w:r>
    </w:p>
    <w:p w14:paraId="2BE1AFA4" w14:textId="77777777" w:rsidR="00406AB1" w:rsidRDefault="00E81D4C">
      <w:pPr>
        <w:adjustRightInd w:val="0"/>
        <w:snapToGrid w:val="0"/>
        <w:ind w:firstLineChars="200" w:firstLine="420"/>
        <w:jc w:val="left"/>
        <w:rPr>
          <w:rFonts w:ascii="宋体" w:hAnsi="宋体"/>
          <w:szCs w:val="21"/>
        </w:rPr>
      </w:pPr>
      <w:r>
        <w:rPr>
          <w:i/>
          <w:szCs w:val="21"/>
        </w:rPr>
        <w:t>CV</w:t>
      </w:r>
      <w:r>
        <w:rPr>
          <w:rFonts w:ascii="宋体" w:hAnsi="宋体" w:hint="eastAsia"/>
          <w:szCs w:val="21"/>
        </w:rPr>
        <w:t>——线密度变异系数，%；</w:t>
      </w:r>
    </w:p>
    <w:p w14:paraId="0C1BE1A0" w14:textId="77777777" w:rsidR="00406AB1" w:rsidRDefault="00E81D4C">
      <w:pPr>
        <w:adjustRightInd w:val="0"/>
        <w:snapToGrid w:val="0"/>
        <w:ind w:firstLineChars="200" w:firstLine="480"/>
        <w:jc w:val="left"/>
        <w:rPr>
          <w:rFonts w:ascii="宋体" w:hAnsi="宋体"/>
          <w:szCs w:val="21"/>
        </w:rPr>
      </w:pPr>
      <w:r>
        <w:rPr>
          <w:i/>
          <w:sz w:val="24"/>
        </w:rPr>
        <w:t>m</w:t>
      </w:r>
      <w:r>
        <w:rPr>
          <w:i/>
          <w:szCs w:val="21"/>
          <w:vertAlign w:val="subscript"/>
        </w:rPr>
        <w:t>ci</w:t>
      </w:r>
      <w:r>
        <w:rPr>
          <w:rFonts w:ascii="宋体" w:hAnsi="宋体" w:hint="eastAsia"/>
          <w:szCs w:val="21"/>
        </w:rPr>
        <w:t>——每个试样的质量，单位为克（g）；</w:t>
      </w:r>
    </w:p>
    <w:p w14:paraId="24AB6FB3" w14:textId="77777777" w:rsidR="00406AB1" w:rsidRDefault="00E81D4C">
      <w:pPr>
        <w:adjustRightInd w:val="0"/>
        <w:snapToGrid w:val="0"/>
        <w:ind w:firstLineChars="200" w:firstLine="420"/>
        <w:jc w:val="left"/>
        <w:rPr>
          <w:rFonts w:ascii="宋体" w:hAnsi="宋体"/>
          <w:szCs w:val="21"/>
        </w:rPr>
      </w:pPr>
      <w:r>
        <w:rPr>
          <w:rFonts w:ascii="宋体" w:hAnsi="宋体"/>
          <w:i/>
          <w:position w:val="-12"/>
          <w:szCs w:val="21"/>
        </w:rPr>
        <w:object w:dxaOrig="330" w:dyaOrig="375" w14:anchorId="51A5DEEE">
          <v:shape id="_x0000_i1027" type="#_x0000_t75" style="width:16.3pt;height:19pt" o:ole="">
            <v:imagedata r:id="rId20" o:title=""/>
          </v:shape>
          <o:OLEObject Type="Embed" ProgID="Equation.3" ShapeID="_x0000_i1027" DrawAspect="Content" ObjectID="_1711541547" r:id="rId21"/>
        </w:object>
      </w:r>
      <w:r>
        <w:rPr>
          <w:rFonts w:ascii="宋体" w:hAnsi="宋体" w:hint="eastAsia"/>
          <w:szCs w:val="21"/>
        </w:rPr>
        <w:t>——试样的平均质量，单位为克（g）；</w:t>
      </w:r>
    </w:p>
    <w:p w14:paraId="5FE8DED2" w14:textId="77777777" w:rsidR="00406AB1" w:rsidRDefault="00E81D4C">
      <w:pPr>
        <w:widowControl/>
        <w:ind w:firstLineChars="200" w:firstLine="420"/>
        <w:jc w:val="left"/>
      </w:pPr>
      <w:r>
        <w:rPr>
          <w:i/>
          <w:szCs w:val="21"/>
        </w:rPr>
        <w:t>n</w:t>
      </w:r>
      <w:r>
        <w:rPr>
          <w:rFonts w:ascii="宋体" w:hAnsi="宋体" w:hint="eastAsia"/>
          <w:szCs w:val="21"/>
        </w:rPr>
        <w:t xml:space="preserve"> </w:t>
      </w:r>
      <w:r>
        <w:rPr>
          <w:rFonts w:ascii="宋体" w:hAnsi="宋体"/>
          <w:szCs w:val="21"/>
        </w:rPr>
        <w:t xml:space="preserve"> </w:t>
      </w:r>
      <w:r>
        <w:rPr>
          <w:rFonts w:ascii="宋体" w:hAnsi="宋体" w:hint="eastAsia"/>
          <w:szCs w:val="21"/>
        </w:rPr>
        <w:t>——试样的总个数。</w:t>
      </w:r>
    </w:p>
    <w:p w14:paraId="03B9125B" w14:textId="77777777" w:rsidR="00406AB1" w:rsidRDefault="00E81D4C">
      <w:pPr>
        <w:pStyle w:val="a4"/>
        <w:spacing w:beforeLines="50" w:before="143" w:afterLines="50" w:after="143"/>
        <w:rPr>
          <w:rFonts w:ascii="黑体" w:eastAsia="黑体" w:hAnsi="黑体"/>
          <w:w w:val="105"/>
          <w:szCs w:val="21"/>
        </w:rPr>
      </w:pPr>
      <w:r>
        <w:rPr>
          <w:rFonts w:ascii="黑体" w:eastAsia="黑体" w:hAnsi="黑体"/>
          <w:w w:val="105"/>
          <w:szCs w:val="21"/>
        </w:rPr>
        <w:t>6.2  单纱断裂强度及单纱断裂强力变异系数试验</w:t>
      </w:r>
    </w:p>
    <w:p w14:paraId="6E01EE65" w14:textId="77777777" w:rsidR="00406AB1" w:rsidRDefault="00E81D4C">
      <w:pPr>
        <w:pStyle w:val="a4"/>
        <w:tabs>
          <w:tab w:val="left" w:pos="810"/>
          <w:tab w:val="left" w:pos="4011"/>
        </w:tabs>
        <w:spacing w:after="0"/>
        <w:ind w:firstLineChars="200" w:firstLine="440"/>
        <w:rPr>
          <w:rFonts w:ascii="宋体" w:hAnsi="宋体" w:cs="宋体"/>
          <w:w w:val="105"/>
          <w:szCs w:val="21"/>
        </w:rPr>
      </w:pPr>
      <w:r>
        <w:rPr>
          <w:rFonts w:ascii="宋体" w:hAnsi="宋体" w:cs="宋体"/>
          <w:w w:val="105"/>
          <w:szCs w:val="21"/>
        </w:rPr>
        <w:t>按</w:t>
      </w:r>
      <w:r>
        <w:rPr>
          <w:w w:val="105"/>
          <w:szCs w:val="21"/>
        </w:rPr>
        <w:t>GB/T</w:t>
      </w:r>
      <w:r>
        <w:rPr>
          <w:rFonts w:ascii="宋体" w:hAnsi="宋体" w:cs="宋体"/>
          <w:w w:val="105"/>
          <w:szCs w:val="21"/>
        </w:rPr>
        <w:t xml:space="preserve"> 3916 规定执行。</w:t>
      </w:r>
    </w:p>
    <w:p w14:paraId="5B238184" w14:textId="77777777" w:rsidR="00406AB1" w:rsidRDefault="00E81D4C">
      <w:pPr>
        <w:pStyle w:val="a4"/>
        <w:spacing w:beforeLines="50" w:before="143" w:afterLines="50" w:after="143"/>
        <w:rPr>
          <w:rFonts w:ascii="黑体" w:eastAsia="黑体" w:hAnsi="黑体"/>
          <w:w w:val="105"/>
          <w:szCs w:val="21"/>
        </w:rPr>
      </w:pPr>
      <w:r>
        <w:rPr>
          <w:rFonts w:ascii="黑体" w:eastAsia="黑体" w:hAnsi="黑体"/>
          <w:w w:val="105"/>
          <w:szCs w:val="21"/>
        </w:rPr>
        <w:t>6.3  条干均匀度变异系数、千米棉结</w:t>
      </w:r>
      <w:r>
        <w:rPr>
          <w:rFonts w:ascii="黑体" w:eastAsia="黑体" w:hAnsi="黑体" w:hint="eastAsia"/>
          <w:w w:val="105"/>
          <w:szCs w:val="21"/>
        </w:rPr>
        <w:t>（</w:t>
      </w:r>
      <w:r>
        <w:rPr>
          <w:rFonts w:ascii="黑体" w:eastAsia="黑体" w:hAnsi="黑体"/>
          <w:w w:val="105"/>
          <w:szCs w:val="21"/>
        </w:rPr>
        <w:t>+200%）试验</w:t>
      </w:r>
    </w:p>
    <w:p w14:paraId="7C2C8349" w14:textId="77777777" w:rsidR="00406AB1" w:rsidRDefault="00E81D4C">
      <w:pPr>
        <w:pStyle w:val="a4"/>
        <w:tabs>
          <w:tab w:val="left" w:pos="810"/>
          <w:tab w:val="left" w:pos="4011"/>
        </w:tabs>
        <w:spacing w:after="0"/>
        <w:ind w:firstLineChars="200" w:firstLine="440"/>
        <w:rPr>
          <w:rFonts w:ascii="宋体" w:hAnsi="宋体" w:cs="宋体"/>
          <w:w w:val="105"/>
          <w:szCs w:val="21"/>
        </w:rPr>
      </w:pPr>
      <w:r>
        <w:rPr>
          <w:rFonts w:ascii="宋体" w:hAnsi="宋体" w:cs="宋体"/>
          <w:w w:val="105"/>
          <w:szCs w:val="21"/>
        </w:rPr>
        <w:t>按</w:t>
      </w:r>
      <w:r>
        <w:rPr>
          <w:w w:val="105"/>
          <w:szCs w:val="21"/>
        </w:rPr>
        <w:t>GB/T</w:t>
      </w:r>
      <w:r>
        <w:rPr>
          <w:rFonts w:ascii="宋体" w:hAnsi="宋体" w:cs="宋体" w:hint="eastAsia"/>
          <w:w w:val="105"/>
          <w:szCs w:val="21"/>
        </w:rPr>
        <w:t xml:space="preserve"> </w:t>
      </w:r>
      <w:r>
        <w:rPr>
          <w:rFonts w:ascii="宋体" w:hAnsi="宋体" w:cs="宋体"/>
          <w:w w:val="105"/>
          <w:szCs w:val="21"/>
        </w:rPr>
        <w:t>3292.1规定执行。</w:t>
      </w:r>
    </w:p>
    <w:p w14:paraId="52B57BA8" w14:textId="77777777" w:rsidR="00406AB1" w:rsidRDefault="00E81D4C">
      <w:pPr>
        <w:pStyle w:val="a4"/>
        <w:spacing w:beforeLines="50" w:before="143" w:afterLines="50" w:after="143"/>
        <w:rPr>
          <w:rFonts w:ascii="黑体" w:eastAsia="黑体" w:hAnsi="黑体"/>
          <w:w w:val="105"/>
          <w:szCs w:val="21"/>
        </w:rPr>
      </w:pPr>
      <w:r>
        <w:rPr>
          <w:rFonts w:ascii="黑体" w:eastAsia="黑体" w:hAnsi="黑体"/>
          <w:w w:val="105"/>
          <w:szCs w:val="21"/>
        </w:rPr>
        <w:t>6.4  十万米纱</w:t>
      </w:r>
      <w:proofErr w:type="gramStart"/>
      <w:r>
        <w:rPr>
          <w:rFonts w:ascii="黑体" w:eastAsia="黑体" w:hAnsi="黑体"/>
          <w:w w:val="105"/>
          <w:szCs w:val="21"/>
        </w:rPr>
        <w:t>疵</w:t>
      </w:r>
      <w:proofErr w:type="gramEnd"/>
      <w:r>
        <w:rPr>
          <w:rFonts w:ascii="黑体" w:eastAsia="黑体" w:hAnsi="黑体"/>
          <w:w w:val="105"/>
          <w:szCs w:val="21"/>
        </w:rPr>
        <w:t>试验</w:t>
      </w:r>
    </w:p>
    <w:p w14:paraId="1755CADA" w14:textId="77777777" w:rsidR="00406AB1" w:rsidRDefault="00E81D4C">
      <w:pPr>
        <w:pStyle w:val="a4"/>
        <w:tabs>
          <w:tab w:val="left" w:pos="810"/>
          <w:tab w:val="left" w:pos="4011"/>
        </w:tabs>
        <w:spacing w:after="0"/>
        <w:ind w:firstLineChars="200" w:firstLine="440"/>
        <w:rPr>
          <w:rFonts w:ascii="宋体" w:hAnsi="宋体" w:cs="宋体"/>
          <w:w w:val="105"/>
          <w:szCs w:val="21"/>
        </w:rPr>
      </w:pPr>
      <w:r>
        <w:rPr>
          <w:rFonts w:ascii="宋体" w:hAnsi="宋体" w:cs="宋体"/>
          <w:w w:val="105"/>
          <w:szCs w:val="21"/>
        </w:rPr>
        <w:t>按</w:t>
      </w:r>
      <w:r>
        <w:rPr>
          <w:w w:val="105"/>
          <w:szCs w:val="21"/>
        </w:rPr>
        <w:t>FZ/T</w:t>
      </w:r>
      <w:r>
        <w:rPr>
          <w:rFonts w:ascii="宋体" w:hAnsi="宋体" w:cs="宋体"/>
          <w:w w:val="105"/>
          <w:szCs w:val="21"/>
        </w:rPr>
        <w:t xml:space="preserve"> 01050 规定执行，十万米纱</w:t>
      </w:r>
      <w:proofErr w:type="gramStart"/>
      <w:r>
        <w:rPr>
          <w:rFonts w:ascii="宋体" w:hAnsi="宋体" w:cs="宋体"/>
          <w:w w:val="105"/>
          <w:szCs w:val="21"/>
        </w:rPr>
        <w:t>疵</w:t>
      </w:r>
      <w:proofErr w:type="gramEnd"/>
      <w:r>
        <w:rPr>
          <w:rFonts w:ascii="宋体" w:hAnsi="宋体" w:cs="宋体"/>
          <w:w w:val="105"/>
          <w:szCs w:val="21"/>
        </w:rPr>
        <w:t>结果用</w:t>
      </w:r>
      <w:r>
        <w:rPr>
          <w:w w:val="105"/>
          <w:szCs w:val="21"/>
        </w:rPr>
        <w:t>A</w:t>
      </w:r>
      <w:r>
        <w:rPr>
          <w:rFonts w:ascii="宋体" w:hAnsi="宋体"/>
          <w:w w:val="105"/>
          <w:szCs w:val="21"/>
        </w:rPr>
        <w:t>3</w:t>
      </w:r>
      <w:r>
        <w:rPr>
          <w:w w:val="105"/>
          <w:szCs w:val="21"/>
        </w:rPr>
        <w:t>、</w:t>
      </w:r>
      <w:r>
        <w:rPr>
          <w:w w:val="105"/>
          <w:szCs w:val="21"/>
        </w:rPr>
        <w:t>B</w:t>
      </w:r>
      <w:r>
        <w:rPr>
          <w:rFonts w:ascii="宋体" w:hAnsi="宋体"/>
          <w:w w:val="105"/>
          <w:szCs w:val="21"/>
        </w:rPr>
        <w:t>3</w:t>
      </w:r>
      <w:r>
        <w:rPr>
          <w:w w:val="105"/>
          <w:szCs w:val="21"/>
        </w:rPr>
        <w:t>、</w:t>
      </w:r>
      <w:r>
        <w:rPr>
          <w:w w:val="105"/>
          <w:szCs w:val="21"/>
        </w:rPr>
        <w:t>C</w:t>
      </w:r>
      <w:r>
        <w:rPr>
          <w:rFonts w:ascii="宋体" w:hAnsi="宋体"/>
          <w:w w:val="105"/>
          <w:szCs w:val="21"/>
        </w:rPr>
        <w:t>3</w:t>
      </w:r>
      <w:r>
        <w:rPr>
          <w:w w:val="105"/>
          <w:szCs w:val="21"/>
        </w:rPr>
        <w:t>、</w:t>
      </w:r>
      <w:r>
        <w:rPr>
          <w:w w:val="105"/>
          <w:szCs w:val="21"/>
        </w:rPr>
        <w:t>D</w:t>
      </w:r>
      <w:r>
        <w:rPr>
          <w:rFonts w:ascii="宋体" w:hAnsi="宋体"/>
          <w:w w:val="105"/>
          <w:szCs w:val="21"/>
        </w:rPr>
        <w:t>2</w:t>
      </w:r>
      <w:r>
        <w:rPr>
          <w:rFonts w:ascii="宋体" w:hAnsi="宋体" w:hint="eastAsia"/>
          <w:w w:val="105"/>
          <w:szCs w:val="21"/>
        </w:rPr>
        <w:t>及</w:t>
      </w:r>
      <w:r>
        <w:rPr>
          <w:rFonts w:hAnsi="宋体" w:hint="eastAsia"/>
        </w:rPr>
        <w:t>以上九级疵点</w:t>
      </w:r>
      <w:r>
        <w:rPr>
          <w:rFonts w:ascii="宋体" w:hAnsi="宋体" w:cs="宋体"/>
          <w:w w:val="105"/>
          <w:szCs w:val="21"/>
        </w:rPr>
        <w:t>之和表示。</w:t>
      </w:r>
    </w:p>
    <w:p w14:paraId="5153D979" w14:textId="77777777" w:rsidR="00406AB1" w:rsidRDefault="00E81D4C">
      <w:pPr>
        <w:pStyle w:val="ac"/>
        <w:spacing w:before="143" w:after="143"/>
        <w:outlineLvl w:val="9"/>
      </w:pPr>
      <w:r>
        <w:rPr>
          <w:rFonts w:hint="eastAsia"/>
        </w:rPr>
        <w:t>6.</w:t>
      </w:r>
      <w:r>
        <w:t>5</w:t>
      </w:r>
      <w:r>
        <w:rPr>
          <w:rFonts w:hint="eastAsia"/>
        </w:rPr>
        <w:t xml:space="preserve">  </w:t>
      </w:r>
      <w:proofErr w:type="gramStart"/>
      <w:r>
        <w:rPr>
          <w:rFonts w:hint="eastAsia"/>
        </w:rPr>
        <w:t>毛羽指数</w:t>
      </w:r>
      <w:proofErr w:type="gramEnd"/>
      <w:r>
        <w:rPr>
          <w:rFonts w:ascii="Times New Roman"/>
        </w:rPr>
        <w:t>H</w:t>
      </w:r>
      <w:r>
        <w:rPr>
          <w:rFonts w:hint="eastAsia"/>
        </w:rPr>
        <w:t>值或2</w:t>
      </w:r>
      <w:r>
        <w:t xml:space="preserve"> </w:t>
      </w:r>
      <w:r>
        <w:rPr>
          <w:rFonts w:ascii="Times New Roman"/>
        </w:rPr>
        <w:t>mm</w:t>
      </w:r>
      <w:proofErr w:type="gramStart"/>
      <w:r>
        <w:rPr>
          <w:rFonts w:hint="eastAsia"/>
        </w:rPr>
        <w:t>毛羽数</w:t>
      </w:r>
      <w:proofErr w:type="gramEnd"/>
      <w:r>
        <w:rPr>
          <w:rFonts w:hint="eastAsia"/>
        </w:rPr>
        <w:t>试验</w:t>
      </w:r>
    </w:p>
    <w:p w14:paraId="18CACD5A" w14:textId="77777777" w:rsidR="00406AB1" w:rsidRDefault="00E81D4C">
      <w:pPr>
        <w:ind w:firstLineChars="200" w:firstLine="420"/>
        <w:rPr>
          <w:rFonts w:ascii="宋体" w:hAnsi="宋体"/>
        </w:rPr>
      </w:pPr>
      <w:proofErr w:type="gramStart"/>
      <w:r>
        <w:rPr>
          <w:rFonts w:ascii="宋体" w:hAnsi="宋体" w:hint="eastAsia"/>
        </w:rPr>
        <w:t>毛羽指数</w:t>
      </w:r>
      <w:proofErr w:type="gramEnd"/>
      <w:r>
        <w:t>H</w:t>
      </w:r>
      <w:r>
        <w:rPr>
          <w:rFonts w:ascii="宋体" w:hAnsi="宋体" w:hint="eastAsia"/>
        </w:rPr>
        <w:t>值试验方法按照附录</w:t>
      </w:r>
      <w:r>
        <w:t>B</w:t>
      </w:r>
      <w:r>
        <w:rPr>
          <w:rFonts w:hint="eastAsia"/>
        </w:rPr>
        <w:t>规定</w:t>
      </w:r>
      <w:r>
        <w:rPr>
          <w:rFonts w:ascii="宋体" w:hAnsi="宋体" w:hint="eastAsia"/>
        </w:rPr>
        <w:t>执行，</w:t>
      </w:r>
      <w:r>
        <w:rPr>
          <w:rFonts w:ascii="宋体" w:hAnsi="宋体"/>
        </w:rPr>
        <w:t xml:space="preserve">2 </w:t>
      </w:r>
      <w:r>
        <w:t>mm</w:t>
      </w:r>
      <w:proofErr w:type="gramStart"/>
      <w:r>
        <w:rPr>
          <w:rFonts w:ascii="宋体" w:hAnsi="宋体" w:hint="eastAsia"/>
        </w:rPr>
        <w:t>毛羽数试验</w:t>
      </w:r>
      <w:proofErr w:type="gramEnd"/>
      <w:r>
        <w:rPr>
          <w:rFonts w:ascii="宋体" w:hAnsi="宋体" w:hint="eastAsia"/>
        </w:rPr>
        <w:t>方法按</w:t>
      </w:r>
      <w:r>
        <w:t>FZ/T</w:t>
      </w:r>
      <w:r>
        <w:rPr>
          <w:rFonts w:ascii="宋体" w:hAnsi="宋体" w:hint="eastAsia"/>
        </w:rPr>
        <w:t xml:space="preserve"> 01086规定执行，发生争议时，以2</w:t>
      </w:r>
      <w:r>
        <w:rPr>
          <w:rFonts w:ascii="宋体" w:hAnsi="宋体"/>
        </w:rPr>
        <w:t xml:space="preserve"> </w:t>
      </w:r>
      <w:r>
        <w:t>mm</w:t>
      </w:r>
      <w:proofErr w:type="gramStart"/>
      <w:r>
        <w:rPr>
          <w:rFonts w:ascii="宋体" w:hAnsi="宋体" w:hint="eastAsia"/>
        </w:rPr>
        <w:t>毛羽数</w:t>
      </w:r>
      <w:proofErr w:type="gramEnd"/>
      <w:r>
        <w:rPr>
          <w:rFonts w:ascii="宋体" w:hAnsi="宋体" w:hint="eastAsia"/>
        </w:rPr>
        <w:t>为准。</w:t>
      </w:r>
    </w:p>
    <w:p w14:paraId="3734B9BB" w14:textId="77777777" w:rsidR="00406AB1" w:rsidRDefault="00E81D4C">
      <w:pPr>
        <w:pStyle w:val="a4"/>
        <w:spacing w:beforeLines="50" w:before="143" w:afterLines="50" w:after="143"/>
        <w:rPr>
          <w:rFonts w:ascii="黑体" w:eastAsia="黑体" w:hAnsi="黑体"/>
          <w:w w:val="105"/>
          <w:szCs w:val="21"/>
        </w:rPr>
      </w:pPr>
      <w:r>
        <w:rPr>
          <w:rFonts w:ascii="黑体" w:eastAsia="黑体" w:hAnsi="黑体"/>
          <w:w w:val="105"/>
          <w:szCs w:val="21"/>
        </w:rPr>
        <w:t xml:space="preserve">6.6  </w:t>
      </w:r>
      <w:r>
        <w:rPr>
          <w:rFonts w:ascii="黑体" w:eastAsia="黑体" w:hAnsi="黑体" w:hint="eastAsia"/>
          <w:w w:val="105"/>
          <w:szCs w:val="21"/>
        </w:rPr>
        <w:t>纤维含量试验</w:t>
      </w:r>
    </w:p>
    <w:p w14:paraId="7CC61212" w14:textId="77777777" w:rsidR="00406AB1" w:rsidRDefault="00E81D4C">
      <w:pPr>
        <w:pStyle w:val="a4"/>
        <w:tabs>
          <w:tab w:val="left" w:pos="810"/>
          <w:tab w:val="left" w:pos="4011"/>
        </w:tabs>
        <w:spacing w:after="0"/>
        <w:ind w:firstLineChars="200" w:firstLine="440"/>
        <w:rPr>
          <w:rFonts w:ascii="宋体" w:hAnsi="宋体" w:cs="宋体"/>
          <w:w w:val="105"/>
          <w:szCs w:val="21"/>
        </w:rPr>
      </w:pPr>
      <w:r>
        <w:rPr>
          <w:rFonts w:ascii="宋体" w:hAnsi="宋体" w:cs="宋体"/>
          <w:w w:val="105"/>
          <w:szCs w:val="21"/>
        </w:rPr>
        <w:t>按</w:t>
      </w:r>
      <w:r>
        <w:rPr>
          <w:rFonts w:hint="eastAsia"/>
          <w:w w:val="105"/>
          <w:szCs w:val="21"/>
        </w:rPr>
        <w:t xml:space="preserve">GB/T </w:t>
      </w:r>
      <w:r>
        <w:rPr>
          <w:rFonts w:ascii="宋体" w:hAnsi="宋体" w:hint="eastAsia"/>
          <w:w w:val="105"/>
          <w:szCs w:val="21"/>
        </w:rPr>
        <w:t>2910.3</w:t>
      </w:r>
      <w:r>
        <w:rPr>
          <w:rFonts w:ascii="宋体" w:hAnsi="宋体" w:cs="宋体"/>
          <w:w w:val="105"/>
          <w:szCs w:val="21"/>
        </w:rPr>
        <w:t>规定执行</w:t>
      </w:r>
      <w:r>
        <w:rPr>
          <w:rFonts w:ascii="宋体" w:hAnsi="宋体" w:cs="宋体" w:hint="eastAsia"/>
          <w:w w:val="105"/>
          <w:szCs w:val="21"/>
        </w:rPr>
        <w:t>，</w:t>
      </w:r>
      <w:r>
        <w:rPr>
          <w:rFonts w:ascii="宋体" w:hAnsi="宋体" w:hint="eastAsia"/>
          <w:szCs w:val="21"/>
        </w:rPr>
        <w:t>纤维含量结果以</w:t>
      </w:r>
      <w:proofErr w:type="gramStart"/>
      <w:r>
        <w:rPr>
          <w:rFonts w:ascii="宋体" w:hAnsi="宋体" w:hint="eastAsia"/>
          <w:szCs w:val="21"/>
        </w:rPr>
        <w:t>净干质量</w:t>
      </w:r>
      <w:proofErr w:type="gramEnd"/>
      <w:r>
        <w:rPr>
          <w:rFonts w:ascii="宋体" w:hAnsi="宋体" w:hint="eastAsia"/>
          <w:szCs w:val="21"/>
        </w:rPr>
        <w:t>结合公定回潮率计算的公定质量百分率表示</w:t>
      </w:r>
      <w:r>
        <w:rPr>
          <w:rFonts w:ascii="宋体" w:hAnsi="宋体" w:cs="宋体"/>
          <w:w w:val="105"/>
          <w:szCs w:val="21"/>
        </w:rPr>
        <w:t>。</w:t>
      </w:r>
    </w:p>
    <w:p w14:paraId="55B04642" w14:textId="77777777" w:rsidR="00406AB1" w:rsidRDefault="00E81D4C">
      <w:pPr>
        <w:pStyle w:val="ac"/>
        <w:spacing w:beforeLines="0" w:before="0" w:afterLines="0" w:after="0" w:line="720" w:lineRule="auto"/>
        <w:rPr>
          <w:color w:val="000000"/>
        </w:rPr>
      </w:pPr>
      <w:r>
        <w:rPr>
          <w:color w:val="000000"/>
        </w:rPr>
        <w:t>7  检验规则</w:t>
      </w:r>
    </w:p>
    <w:p w14:paraId="6684266B" w14:textId="77777777" w:rsidR="00406AB1" w:rsidRDefault="00E81D4C">
      <w:pPr>
        <w:ind w:right="112" w:firstLineChars="200" w:firstLine="423"/>
        <w:rPr>
          <w:rFonts w:ascii="宋体" w:hAnsi="宋体"/>
          <w:w w:val="101"/>
          <w:szCs w:val="21"/>
        </w:rPr>
      </w:pPr>
      <w:r>
        <w:rPr>
          <w:rFonts w:ascii="宋体" w:hAnsi="宋体"/>
          <w:w w:val="101"/>
          <w:szCs w:val="21"/>
        </w:rPr>
        <w:t>按</w:t>
      </w:r>
      <w:r>
        <w:rPr>
          <w:w w:val="101"/>
          <w:szCs w:val="21"/>
        </w:rPr>
        <w:t>FZ/T</w:t>
      </w:r>
      <w:r>
        <w:rPr>
          <w:rFonts w:ascii="宋体" w:hAnsi="宋体"/>
          <w:w w:val="101"/>
          <w:szCs w:val="21"/>
        </w:rPr>
        <w:t xml:space="preserve"> 10007规定执行。</w:t>
      </w:r>
    </w:p>
    <w:p w14:paraId="76C2CBE8" w14:textId="77777777" w:rsidR="00406AB1" w:rsidRDefault="00E81D4C">
      <w:pPr>
        <w:pStyle w:val="ac"/>
        <w:spacing w:beforeLines="0" w:before="0" w:afterLines="0" w:after="0" w:line="720" w:lineRule="auto"/>
        <w:rPr>
          <w:color w:val="000000"/>
        </w:rPr>
      </w:pPr>
      <w:r>
        <w:rPr>
          <w:color w:val="000000"/>
        </w:rPr>
        <w:t>8  标志</w:t>
      </w:r>
      <w:r>
        <w:rPr>
          <w:rFonts w:hint="eastAsia"/>
          <w:color w:val="000000"/>
        </w:rPr>
        <w:t>、</w:t>
      </w:r>
      <w:r>
        <w:rPr>
          <w:color w:val="000000"/>
        </w:rPr>
        <w:t>包装</w:t>
      </w:r>
    </w:p>
    <w:p w14:paraId="2A1578D8" w14:textId="77777777" w:rsidR="00406AB1" w:rsidRDefault="00E81D4C">
      <w:pPr>
        <w:ind w:firstLineChars="200" w:firstLine="423"/>
        <w:rPr>
          <w:rFonts w:ascii="宋体" w:hAnsi="宋体"/>
          <w:w w:val="101"/>
          <w:szCs w:val="21"/>
        </w:rPr>
      </w:pPr>
      <w:r>
        <w:rPr>
          <w:rFonts w:ascii="宋体" w:hAnsi="宋体"/>
          <w:w w:val="101"/>
          <w:szCs w:val="21"/>
        </w:rPr>
        <w:t>按</w:t>
      </w:r>
      <w:r>
        <w:rPr>
          <w:w w:val="101"/>
          <w:szCs w:val="21"/>
        </w:rPr>
        <w:t>FZ/T</w:t>
      </w:r>
      <w:r>
        <w:rPr>
          <w:rFonts w:ascii="宋体" w:hAnsi="宋体"/>
          <w:w w:val="101"/>
          <w:szCs w:val="21"/>
        </w:rPr>
        <w:t xml:space="preserve"> 10008规定执行。</w:t>
      </w:r>
    </w:p>
    <w:p w14:paraId="14C9D029" w14:textId="77777777" w:rsidR="00406AB1" w:rsidRDefault="00E81D4C">
      <w:pPr>
        <w:pStyle w:val="ac"/>
        <w:spacing w:beforeLines="0" w:before="0" w:afterLines="0" w:after="0" w:line="720" w:lineRule="auto"/>
        <w:rPr>
          <w:color w:val="000000"/>
        </w:rPr>
      </w:pPr>
      <w:r>
        <w:rPr>
          <w:color w:val="000000"/>
        </w:rPr>
        <w:t>9  其他</w:t>
      </w:r>
    </w:p>
    <w:p w14:paraId="1D4378A2" w14:textId="77777777" w:rsidR="00406AB1" w:rsidRDefault="00E81D4C">
      <w:pPr>
        <w:ind w:firstLineChars="200" w:firstLine="423"/>
        <w:rPr>
          <w:rFonts w:ascii="宋体" w:hAnsi="宋体"/>
          <w:w w:val="101"/>
          <w:szCs w:val="21"/>
        </w:rPr>
        <w:sectPr w:rsidR="00406AB1">
          <w:headerReference w:type="even" r:id="rId22"/>
          <w:footerReference w:type="even" r:id="rId23"/>
          <w:pgSz w:w="11910" w:h="16840"/>
          <w:pgMar w:top="1418" w:right="1134" w:bottom="1134" w:left="1418" w:header="1418" w:footer="851" w:gutter="0"/>
          <w:pgNumType w:start="1"/>
          <w:cols w:space="720"/>
          <w:docGrid w:type="lines" w:linePitch="286"/>
        </w:sectPr>
      </w:pPr>
      <w:r>
        <w:rPr>
          <w:rFonts w:ascii="宋体" w:hAnsi="宋体"/>
          <w:w w:val="101"/>
          <w:szCs w:val="21"/>
        </w:rPr>
        <w:t>用户对本</w:t>
      </w:r>
      <w:r>
        <w:rPr>
          <w:rFonts w:ascii="宋体" w:hAnsi="宋体" w:hint="eastAsia"/>
          <w:w w:val="101"/>
          <w:szCs w:val="21"/>
        </w:rPr>
        <w:t>产品</w:t>
      </w:r>
      <w:r>
        <w:rPr>
          <w:rFonts w:ascii="宋体" w:hAnsi="宋体"/>
          <w:w w:val="101"/>
          <w:szCs w:val="21"/>
        </w:rPr>
        <w:t>有特殊要求者，供需双方可另订协议。</w:t>
      </w:r>
    </w:p>
    <w:p w14:paraId="40779A1F" w14:textId="77777777" w:rsidR="00406AB1" w:rsidRDefault="00E81D4C">
      <w:pPr>
        <w:tabs>
          <w:tab w:val="left" w:pos="830"/>
        </w:tabs>
        <w:jc w:val="center"/>
        <w:rPr>
          <w:rFonts w:ascii="黑体" w:eastAsia="黑体" w:hAnsi="黑体" w:cs="Arial"/>
          <w:szCs w:val="21"/>
        </w:rPr>
      </w:pPr>
      <w:r>
        <w:rPr>
          <w:rFonts w:ascii="黑体" w:eastAsia="黑体" w:hAnsi="黑体" w:cs="宋体"/>
          <w:w w:val="110"/>
          <w:szCs w:val="21"/>
        </w:rPr>
        <w:lastRenderedPageBreak/>
        <w:t>附</w:t>
      </w:r>
      <w:r>
        <w:rPr>
          <w:rFonts w:ascii="黑体" w:eastAsia="黑体" w:hAnsi="黑体" w:cs="宋体" w:hint="eastAsia"/>
          <w:w w:val="110"/>
          <w:szCs w:val="21"/>
        </w:rPr>
        <w:t xml:space="preserve">  </w:t>
      </w:r>
      <w:r>
        <w:rPr>
          <w:rFonts w:ascii="黑体" w:eastAsia="黑体" w:hAnsi="黑体" w:cs="宋体"/>
          <w:w w:val="110"/>
          <w:szCs w:val="21"/>
        </w:rPr>
        <w:t>录</w:t>
      </w:r>
      <w:r>
        <w:rPr>
          <w:rFonts w:ascii="黑体" w:eastAsia="黑体" w:hAnsi="黑体" w:cs="宋体" w:hint="eastAsia"/>
          <w:w w:val="110"/>
          <w:szCs w:val="21"/>
        </w:rPr>
        <w:t xml:space="preserve"> </w:t>
      </w:r>
      <w:r>
        <w:rPr>
          <w:rFonts w:ascii="黑体" w:eastAsia="黑体" w:hAnsi="黑体" w:cs="宋体"/>
          <w:w w:val="110"/>
          <w:szCs w:val="21"/>
        </w:rPr>
        <w:t xml:space="preserve"> </w:t>
      </w:r>
      <w:r>
        <w:rPr>
          <w:rFonts w:eastAsia="黑体"/>
          <w:w w:val="110"/>
          <w:szCs w:val="21"/>
        </w:rPr>
        <w:t>A</w:t>
      </w:r>
    </w:p>
    <w:p w14:paraId="476064BD" w14:textId="77777777" w:rsidR="00406AB1" w:rsidRDefault="00E81D4C">
      <w:pPr>
        <w:ind w:left="3264" w:right="3397" w:firstLine="46"/>
        <w:jc w:val="center"/>
        <w:rPr>
          <w:rFonts w:ascii="黑体" w:eastAsia="黑体" w:hAnsi="黑体" w:cs="宋体"/>
          <w:w w:val="93"/>
          <w:szCs w:val="21"/>
        </w:rPr>
      </w:pPr>
      <w:r>
        <w:rPr>
          <w:rFonts w:ascii="黑体" w:eastAsia="黑体" w:hAnsi="黑体" w:cs="宋体"/>
          <w:w w:val="105"/>
          <w:szCs w:val="21"/>
        </w:rPr>
        <w:t>（规范性）</w:t>
      </w:r>
    </w:p>
    <w:p w14:paraId="58057974" w14:textId="77777777" w:rsidR="00406AB1" w:rsidRDefault="00E81D4C">
      <w:pPr>
        <w:tabs>
          <w:tab w:val="left" w:pos="9355"/>
        </w:tabs>
        <w:ind w:right="141"/>
        <w:jc w:val="center"/>
        <w:rPr>
          <w:rFonts w:ascii="黑体" w:eastAsia="黑体" w:hAnsi="黑体" w:cs="宋体"/>
          <w:w w:val="93"/>
          <w:szCs w:val="21"/>
        </w:rPr>
      </w:pPr>
      <w:r>
        <w:rPr>
          <w:rFonts w:ascii="黑体" w:eastAsia="黑体" w:hAnsi="黑体" w:cs="宋体" w:hint="eastAsia"/>
          <w:w w:val="105"/>
          <w:szCs w:val="21"/>
        </w:rPr>
        <w:t>涤纶莱赛尔</w:t>
      </w:r>
      <w:r>
        <w:rPr>
          <w:rFonts w:ascii="黑体" w:eastAsia="黑体" w:hAnsi="黑体" w:cs="宋体"/>
          <w:w w:val="105"/>
          <w:szCs w:val="21"/>
        </w:rPr>
        <w:t>纤维混纺本色纱百米质量的计算</w:t>
      </w:r>
    </w:p>
    <w:p w14:paraId="65114C54" w14:textId="77777777" w:rsidR="00406AB1" w:rsidRDefault="00406AB1">
      <w:pPr>
        <w:spacing w:before="36"/>
        <w:rPr>
          <w:rFonts w:ascii="宋体" w:hAnsi="宋体"/>
          <w:w w:val="110"/>
          <w:szCs w:val="21"/>
        </w:rPr>
      </w:pPr>
    </w:p>
    <w:p w14:paraId="63AA0FA6" w14:textId="77777777" w:rsidR="00406AB1" w:rsidRDefault="00E81D4C">
      <w:pPr>
        <w:rPr>
          <w:rFonts w:ascii="宋体" w:hAnsi="宋体"/>
          <w:w w:val="110"/>
          <w:szCs w:val="21"/>
        </w:rPr>
      </w:pPr>
      <w:r>
        <w:rPr>
          <w:rFonts w:eastAsia="黑体"/>
          <w:w w:val="110"/>
          <w:szCs w:val="21"/>
        </w:rPr>
        <w:t>A</w:t>
      </w:r>
      <w:r>
        <w:rPr>
          <w:rFonts w:ascii="黑体" w:eastAsia="黑体" w:hAnsi="黑体"/>
          <w:w w:val="110"/>
          <w:szCs w:val="21"/>
        </w:rPr>
        <w:t>.1</w:t>
      </w:r>
      <w:r>
        <w:rPr>
          <w:rFonts w:ascii="宋体" w:hAnsi="宋体"/>
          <w:w w:val="110"/>
          <w:szCs w:val="21"/>
        </w:rPr>
        <w:t xml:space="preserve">  </w:t>
      </w:r>
      <w:r>
        <w:rPr>
          <w:rFonts w:ascii="宋体" w:hAnsi="宋体" w:hint="eastAsia"/>
          <w:w w:val="110"/>
          <w:szCs w:val="21"/>
        </w:rPr>
        <w:t>涤纶莱赛尔纤维混纺本色纱的公定回潮率可按干重混纺比例计算，也可按公定质量混纺比例计算，见式（</w:t>
      </w:r>
      <w:r>
        <w:rPr>
          <w:w w:val="110"/>
          <w:szCs w:val="21"/>
        </w:rPr>
        <w:t>A</w:t>
      </w:r>
      <w:r>
        <w:rPr>
          <w:rFonts w:ascii="宋体" w:hAnsi="宋体" w:hint="eastAsia"/>
          <w:w w:val="110"/>
          <w:szCs w:val="21"/>
        </w:rPr>
        <w:t>.1）和式（</w:t>
      </w:r>
      <w:r>
        <w:rPr>
          <w:w w:val="110"/>
          <w:szCs w:val="21"/>
        </w:rPr>
        <w:t>A</w:t>
      </w:r>
      <w:r>
        <w:rPr>
          <w:rFonts w:ascii="宋体" w:hAnsi="宋体" w:hint="eastAsia"/>
          <w:w w:val="110"/>
          <w:szCs w:val="21"/>
        </w:rPr>
        <w:t>.2）,计算</w:t>
      </w:r>
      <w:proofErr w:type="gramStart"/>
      <w:r>
        <w:rPr>
          <w:rFonts w:ascii="宋体" w:hAnsi="宋体" w:hint="eastAsia"/>
          <w:w w:val="110"/>
          <w:szCs w:val="21"/>
        </w:rPr>
        <w:t>结果修约至</w:t>
      </w:r>
      <w:proofErr w:type="gramEnd"/>
      <w:r>
        <w:rPr>
          <w:rFonts w:ascii="宋体" w:hAnsi="宋体" w:hint="eastAsia"/>
          <w:w w:val="110"/>
          <w:szCs w:val="21"/>
        </w:rPr>
        <w:t>小数点后一位。其中涤纶</w:t>
      </w:r>
      <w:r>
        <w:rPr>
          <w:rFonts w:ascii="宋体" w:hAnsi="宋体" w:hint="eastAsia"/>
          <w:w w:val="110"/>
          <w:szCs w:val="21"/>
          <w:lang w:eastAsia="zh-Hans"/>
        </w:rPr>
        <w:t>纤维</w:t>
      </w:r>
      <w:r>
        <w:rPr>
          <w:rFonts w:ascii="宋体" w:hAnsi="宋体" w:hint="eastAsia"/>
          <w:w w:val="110"/>
          <w:szCs w:val="21"/>
        </w:rPr>
        <w:t>公定回潮率为0.4%，莱赛尔纤维公定回潮率为13%。</w:t>
      </w:r>
    </w:p>
    <w:p w14:paraId="0E274B0B" w14:textId="77777777" w:rsidR="00406AB1" w:rsidRDefault="00E81D4C">
      <w:pPr>
        <w:numPr>
          <w:ilvl w:val="0"/>
          <w:numId w:val="2"/>
        </w:numPr>
        <w:ind w:firstLineChars="200" w:firstLine="459"/>
        <w:rPr>
          <w:rFonts w:ascii="宋体" w:hAnsi="宋体"/>
          <w:w w:val="110"/>
          <w:szCs w:val="21"/>
        </w:rPr>
      </w:pPr>
      <w:r>
        <w:rPr>
          <w:rFonts w:ascii="宋体" w:hAnsi="宋体" w:hint="eastAsia"/>
          <w:w w:val="110"/>
          <w:szCs w:val="21"/>
        </w:rPr>
        <w:t>以干重混纺比例计算公定回潮率，以百分率表示：</w:t>
      </w:r>
    </w:p>
    <w:p w14:paraId="1476A284" w14:textId="77777777" w:rsidR="00406AB1" w:rsidRDefault="00E81D4C">
      <w:pPr>
        <w:widowControl/>
        <w:jc w:val="center"/>
        <w:rPr>
          <w:rFonts w:ascii="宋体" w:hAnsi="宋体"/>
          <w:w w:val="110"/>
          <w:szCs w:val="21"/>
        </w:rPr>
      </w:pPr>
      <w:r>
        <w:rPr>
          <w:rFonts w:hint="eastAsia"/>
        </w:rPr>
        <w:t xml:space="preserve">                           </w:t>
      </w:r>
      <w:r>
        <w:rPr>
          <w:noProof/>
        </w:rPr>
        <w:drawing>
          <wp:inline distT="0" distB="0" distL="114300" distR="114300" wp14:anchorId="63663B88" wp14:editId="6406BFE6">
            <wp:extent cx="1787525" cy="622935"/>
            <wp:effectExtent l="0" t="0" r="3175" b="571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4"/>
                    <a:stretch>
                      <a:fillRect/>
                    </a:stretch>
                  </pic:blipFill>
                  <pic:spPr>
                    <a:xfrm>
                      <a:off x="0" y="0"/>
                      <a:ext cx="1787525" cy="622935"/>
                    </a:xfrm>
                    <a:prstGeom prst="rect">
                      <a:avLst/>
                    </a:prstGeom>
                    <a:noFill/>
                    <a:ln>
                      <a:noFill/>
                    </a:ln>
                  </pic:spPr>
                </pic:pic>
              </a:graphicData>
            </a:graphic>
          </wp:inline>
        </w:drawing>
      </w:r>
      <w:r>
        <w:rPr>
          <w:rFonts w:ascii="宋体" w:hAnsi="宋体" w:hint="eastAsia"/>
          <w:w w:val="110"/>
          <w:szCs w:val="21"/>
        </w:rPr>
        <w:t xml:space="preserve"> </w:t>
      </w:r>
      <w:r>
        <w:rPr>
          <w:rFonts w:ascii="宋体" w:hAnsi="宋体"/>
          <w:w w:val="110"/>
          <w:szCs w:val="21"/>
        </w:rPr>
        <w:t xml:space="preserve">    </w:t>
      </w:r>
      <w:r>
        <w:rPr>
          <w:rFonts w:ascii="宋体" w:hAnsi="宋体" w:hint="eastAsia"/>
          <w:w w:val="110"/>
          <w:szCs w:val="21"/>
        </w:rPr>
        <w:t>……</w:t>
      </w:r>
      <w:proofErr w:type="gramStart"/>
      <w:r>
        <w:rPr>
          <w:rFonts w:ascii="宋体" w:hAnsi="宋体" w:hint="eastAsia"/>
          <w:w w:val="110"/>
          <w:szCs w:val="21"/>
        </w:rPr>
        <w:t>……………</w:t>
      </w:r>
      <w:proofErr w:type="gramEnd"/>
      <w:r>
        <w:rPr>
          <w:rFonts w:ascii="宋体" w:hAnsi="宋体" w:hint="eastAsia"/>
          <w:w w:val="110"/>
          <w:szCs w:val="21"/>
        </w:rPr>
        <w:t>(</w:t>
      </w:r>
      <w:r>
        <w:rPr>
          <w:w w:val="110"/>
          <w:szCs w:val="21"/>
        </w:rPr>
        <w:t>A</w:t>
      </w:r>
      <w:r>
        <w:rPr>
          <w:rFonts w:ascii="宋体" w:hAnsi="宋体" w:hint="eastAsia"/>
          <w:w w:val="110"/>
          <w:szCs w:val="21"/>
        </w:rPr>
        <w:t>.1)</w:t>
      </w:r>
    </w:p>
    <w:p w14:paraId="26455A4D" w14:textId="77777777" w:rsidR="00406AB1" w:rsidRDefault="00406AB1">
      <w:pPr>
        <w:rPr>
          <w:rFonts w:ascii="宋体" w:hAnsi="宋体"/>
          <w:w w:val="110"/>
          <w:szCs w:val="21"/>
        </w:rPr>
      </w:pPr>
    </w:p>
    <w:p w14:paraId="4DA6063A" w14:textId="77777777" w:rsidR="00406AB1" w:rsidRDefault="00E81D4C">
      <w:pPr>
        <w:ind w:firstLineChars="200" w:firstLine="459"/>
        <w:rPr>
          <w:rFonts w:ascii="宋体" w:hAnsi="宋体"/>
          <w:w w:val="110"/>
          <w:szCs w:val="21"/>
        </w:rPr>
      </w:pPr>
      <w:r>
        <w:rPr>
          <w:rFonts w:ascii="宋体" w:hAnsi="宋体" w:hint="eastAsia"/>
          <w:w w:val="110"/>
          <w:szCs w:val="21"/>
        </w:rPr>
        <w:t>b） 以公定质量混纺比例计算公定回潮率，以百分率表示：</w:t>
      </w:r>
    </w:p>
    <w:p w14:paraId="7549B922" w14:textId="77777777" w:rsidR="00406AB1" w:rsidRDefault="00E81D4C">
      <w:pPr>
        <w:jc w:val="center"/>
        <w:rPr>
          <w:rFonts w:ascii="宋体" w:hAnsi="宋体"/>
          <w:w w:val="110"/>
          <w:szCs w:val="21"/>
        </w:rPr>
      </w:pPr>
      <w:r>
        <w:rPr>
          <w:rFonts w:ascii="宋体" w:hAnsi="宋体" w:hint="eastAsia"/>
          <w:w w:val="110"/>
          <w:szCs w:val="21"/>
        </w:rPr>
        <w:t xml:space="preserve">           </w:t>
      </w:r>
    </w:p>
    <w:p w14:paraId="285033EE" w14:textId="77777777" w:rsidR="00406AB1" w:rsidRDefault="00E81D4C">
      <w:pPr>
        <w:ind w:firstLineChars="1500" w:firstLine="3150"/>
        <w:rPr>
          <w:rFonts w:ascii="宋体" w:hAnsi="宋体"/>
          <w:w w:val="110"/>
          <w:szCs w:val="21"/>
        </w:rPr>
      </w:pPr>
      <w:r>
        <w:rPr>
          <w:noProof/>
        </w:rPr>
        <w:drawing>
          <wp:inline distT="0" distB="0" distL="114300" distR="114300" wp14:anchorId="71FCBF2E" wp14:editId="083F45BE">
            <wp:extent cx="1814195" cy="1213485"/>
            <wp:effectExtent l="0" t="0" r="14605" b="5715"/>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25"/>
                    <a:stretch>
                      <a:fillRect/>
                    </a:stretch>
                  </pic:blipFill>
                  <pic:spPr>
                    <a:xfrm>
                      <a:off x="0" y="0"/>
                      <a:ext cx="1814195" cy="1213485"/>
                    </a:xfrm>
                    <a:prstGeom prst="rect">
                      <a:avLst/>
                    </a:prstGeom>
                    <a:noFill/>
                    <a:ln>
                      <a:noFill/>
                    </a:ln>
                  </pic:spPr>
                </pic:pic>
              </a:graphicData>
            </a:graphic>
          </wp:inline>
        </w:drawing>
      </w:r>
      <w:r>
        <w:rPr>
          <w:rFonts w:ascii="宋体" w:hAnsi="宋体" w:hint="eastAsia"/>
          <w:w w:val="110"/>
          <w:szCs w:val="21"/>
        </w:rPr>
        <w:t xml:space="preserve"> </w:t>
      </w:r>
      <w:r>
        <w:rPr>
          <w:rFonts w:ascii="宋体" w:hAnsi="宋体"/>
          <w:w w:val="110"/>
          <w:szCs w:val="21"/>
        </w:rPr>
        <w:t xml:space="preserve">    </w:t>
      </w:r>
      <w:r>
        <w:rPr>
          <w:rFonts w:ascii="宋体" w:hAnsi="宋体" w:hint="eastAsia"/>
          <w:w w:val="110"/>
          <w:szCs w:val="21"/>
        </w:rPr>
        <w:t>……</w:t>
      </w:r>
      <w:proofErr w:type="gramStart"/>
      <w:r>
        <w:rPr>
          <w:rFonts w:ascii="宋体" w:hAnsi="宋体" w:hint="eastAsia"/>
          <w:w w:val="110"/>
          <w:szCs w:val="21"/>
        </w:rPr>
        <w:t>……………</w:t>
      </w:r>
      <w:proofErr w:type="gramEnd"/>
      <w:r>
        <w:rPr>
          <w:rFonts w:ascii="宋体" w:hAnsi="宋体" w:hint="eastAsia"/>
          <w:w w:val="110"/>
          <w:szCs w:val="21"/>
        </w:rPr>
        <w:t>(</w:t>
      </w:r>
      <w:r>
        <w:rPr>
          <w:w w:val="110"/>
          <w:szCs w:val="21"/>
        </w:rPr>
        <w:t>A</w:t>
      </w:r>
      <w:r>
        <w:rPr>
          <w:rFonts w:ascii="宋体" w:hAnsi="宋体" w:hint="eastAsia"/>
          <w:w w:val="110"/>
          <w:szCs w:val="21"/>
        </w:rPr>
        <w:t>.2)</w:t>
      </w:r>
    </w:p>
    <w:p w14:paraId="27E4FE90" w14:textId="77777777" w:rsidR="00406AB1" w:rsidRDefault="00406AB1">
      <w:pPr>
        <w:rPr>
          <w:rFonts w:ascii="宋体" w:hAnsi="宋体"/>
          <w:w w:val="110"/>
          <w:szCs w:val="21"/>
        </w:rPr>
      </w:pPr>
    </w:p>
    <w:p w14:paraId="1706B0A2" w14:textId="77777777" w:rsidR="00406AB1" w:rsidRDefault="00406AB1">
      <w:pPr>
        <w:rPr>
          <w:rFonts w:ascii="宋体" w:hAnsi="宋体"/>
          <w:w w:val="110"/>
          <w:szCs w:val="21"/>
        </w:rPr>
      </w:pPr>
    </w:p>
    <w:p w14:paraId="76B2F3EA" w14:textId="77777777" w:rsidR="00406AB1" w:rsidRDefault="00E81D4C">
      <w:pPr>
        <w:ind w:firstLineChars="200" w:firstLine="459"/>
        <w:rPr>
          <w:rFonts w:ascii="宋体" w:hAnsi="宋体"/>
          <w:w w:val="110"/>
          <w:szCs w:val="21"/>
        </w:rPr>
      </w:pPr>
      <w:r>
        <w:rPr>
          <w:rFonts w:ascii="宋体" w:hAnsi="宋体" w:hint="eastAsia"/>
          <w:w w:val="110"/>
          <w:szCs w:val="21"/>
        </w:rPr>
        <w:t>式中：</w:t>
      </w:r>
    </w:p>
    <w:p w14:paraId="4A4459A2" w14:textId="77777777" w:rsidR="00406AB1" w:rsidRDefault="00E81D4C">
      <w:pPr>
        <w:ind w:firstLineChars="200" w:firstLine="459"/>
        <w:rPr>
          <w:rFonts w:ascii="宋体" w:hAnsi="宋体"/>
          <w:w w:val="110"/>
          <w:szCs w:val="21"/>
        </w:rPr>
      </w:pPr>
      <w:r>
        <w:rPr>
          <w:i/>
          <w:iCs/>
          <w:w w:val="110"/>
          <w:szCs w:val="21"/>
        </w:rPr>
        <w:t>W</w:t>
      </w:r>
      <w:r>
        <w:rPr>
          <w:rFonts w:ascii="宋体" w:hAnsi="宋体" w:hint="eastAsia"/>
          <w:w w:val="110"/>
          <w:szCs w:val="21"/>
        </w:rPr>
        <w:t>——公定回潮率，%；</w:t>
      </w:r>
    </w:p>
    <w:p w14:paraId="3B2F7EFB" w14:textId="77777777" w:rsidR="00406AB1" w:rsidRDefault="00E81D4C">
      <w:pPr>
        <w:ind w:firstLineChars="200" w:firstLine="459"/>
        <w:rPr>
          <w:rFonts w:ascii="宋体" w:hAnsi="宋体"/>
          <w:w w:val="110"/>
          <w:szCs w:val="21"/>
        </w:rPr>
      </w:pPr>
      <w:r>
        <w:rPr>
          <w:i/>
          <w:iCs/>
          <w:w w:val="110"/>
          <w:szCs w:val="21"/>
        </w:rPr>
        <w:t>W</w:t>
      </w:r>
      <w:r>
        <w:rPr>
          <w:rFonts w:hint="eastAsia"/>
          <w:i/>
          <w:iCs/>
          <w:w w:val="110"/>
          <w:szCs w:val="21"/>
          <w:vertAlign w:val="subscript"/>
        </w:rPr>
        <w:t>T</w:t>
      </w:r>
      <w:r>
        <w:rPr>
          <w:i/>
          <w:iCs/>
          <w:w w:val="110"/>
          <w:szCs w:val="21"/>
        </w:rPr>
        <w:t>、</w:t>
      </w:r>
      <w:proofErr w:type="spellStart"/>
      <w:r>
        <w:rPr>
          <w:i/>
          <w:iCs/>
          <w:w w:val="110"/>
          <w:szCs w:val="21"/>
        </w:rPr>
        <w:t>W</w:t>
      </w:r>
      <w:r>
        <w:rPr>
          <w:rFonts w:hint="eastAsia"/>
          <w:i/>
          <w:iCs/>
          <w:w w:val="110"/>
          <w:szCs w:val="21"/>
          <w:vertAlign w:val="subscript"/>
        </w:rPr>
        <w:t>Ly</w:t>
      </w:r>
      <w:proofErr w:type="spellEnd"/>
      <w:r>
        <w:rPr>
          <w:rFonts w:ascii="宋体" w:hAnsi="宋体" w:hint="eastAsia"/>
          <w:w w:val="110"/>
          <w:szCs w:val="21"/>
        </w:rPr>
        <w:t>——涤纶</w:t>
      </w:r>
      <w:r>
        <w:rPr>
          <w:rFonts w:ascii="宋体" w:hAnsi="宋体" w:hint="eastAsia"/>
          <w:w w:val="110"/>
          <w:szCs w:val="21"/>
          <w:lang w:eastAsia="zh-Hans"/>
        </w:rPr>
        <w:t>纤维</w:t>
      </w:r>
      <w:r>
        <w:rPr>
          <w:rFonts w:ascii="宋体" w:hAnsi="宋体" w:hint="eastAsia"/>
          <w:w w:val="110"/>
          <w:szCs w:val="21"/>
        </w:rPr>
        <w:t>、莱赛尔纤维公定回潮率，%；</w:t>
      </w:r>
    </w:p>
    <w:p w14:paraId="282748F0" w14:textId="77777777" w:rsidR="00406AB1" w:rsidRDefault="00E81D4C">
      <w:pPr>
        <w:ind w:firstLineChars="200" w:firstLine="459"/>
        <w:rPr>
          <w:rFonts w:ascii="宋体" w:hAnsi="宋体"/>
          <w:w w:val="110"/>
          <w:szCs w:val="21"/>
        </w:rPr>
      </w:pPr>
      <w:r>
        <w:rPr>
          <w:i/>
          <w:iCs/>
          <w:w w:val="110"/>
          <w:szCs w:val="21"/>
        </w:rPr>
        <w:t>A</w:t>
      </w:r>
      <w:r>
        <w:rPr>
          <w:rFonts w:hint="eastAsia"/>
          <w:i/>
          <w:iCs/>
          <w:w w:val="110"/>
          <w:szCs w:val="21"/>
          <w:vertAlign w:val="subscript"/>
        </w:rPr>
        <w:t>T</w:t>
      </w:r>
      <w:r>
        <w:rPr>
          <w:i/>
          <w:iCs/>
          <w:w w:val="110"/>
          <w:szCs w:val="21"/>
        </w:rPr>
        <w:t>、</w:t>
      </w:r>
      <w:proofErr w:type="spellStart"/>
      <w:r>
        <w:rPr>
          <w:i/>
          <w:iCs/>
          <w:w w:val="110"/>
          <w:szCs w:val="21"/>
        </w:rPr>
        <w:t>A</w:t>
      </w:r>
      <w:r>
        <w:rPr>
          <w:rFonts w:hint="eastAsia"/>
          <w:i/>
          <w:iCs/>
          <w:w w:val="110"/>
          <w:szCs w:val="21"/>
          <w:vertAlign w:val="subscript"/>
        </w:rPr>
        <w:t>Ly</w:t>
      </w:r>
      <w:proofErr w:type="spellEnd"/>
      <w:r>
        <w:rPr>
          <w:rFonts w:ascii="宋体" w:hAnsi="宋体" w:hint="eastAsia"/>
          <w:w w:val="110"/>
          <w:szCs w:val="21"/>
        </w:rPr>
        <w:t>——涤纶</w:t>
      </w:r>
      <w:r>
        <w:rPr>
          <w:rFonts w:ascii="宋体" w:hAnsi="宋体" w:hint="eastAsia"/>
          <w:w w:val="110"/>
          <w:szCs w:val="21"/>
          <w:lang w:eastAsia="zh-Hans"/>
        </w:rPr>
        <w:t>纤维</w:t>
      </w:r>
      <w:r>
        <w:rPr>
          <w:rFonts w:ascii="宋体" w:hAnsi="宋体" w:hint="eastAsia"/>
          <w:w w:val="110"/>
          <w:szCs w:val="21"/>
        </w:rPr>
        <w:t>、莱赛尔纤维干燥质量混纺百分比例；</w:t>
      </w:r>
    </w:p>
    <w:p w14:paraId="0625EC4B" w14:textId="77777777" w:rsidR="00406AB1" w:rsidRDefault="00E81D4C">
      <w:pPr>
        <w:ind w:firstLineChars="200" w:firstLine="459"/>
        <w:rPr>
          <w:rFonts w:ascii="宋体" w:hAnsi="宋体"/>
          <w:w w:val="110"/>
          <w:szCs w:val="21"/>
        </w:rPr>
      </w:pPr>
      <w:r>
        <w:rPr>
          <w:i/>
          <w:iCs/>
          <w:w w:val="110"/>
          <w:szCs w:val="21"/>
        </w:rPr>
        <w:t>B</w:t>
      </w:r>
      <w:r>
        <w:rPr>
          <w:rFonts w:hint="eastAsia"/>
          <w:i/>
          <w:iCs/>
          <w:w w:val="110"/>
          <w:szCs w:val="21"/>
          <w:vertAlign w:val="subscript"/>
        </w:rPr>
        <w:t>T</w:t>
      </w:r>
      <w:r>
        <w:rPr>
          <w:i/>
          <w:iCs/>
          <w:w w:val="110"/>
          <w:szCs w:val="21"/>
        </w:rPr>
        <w:t>、</w:t>
      </w:r>
      <w:proofErr w:type="spellStart"/>
      <w:r>
        <w:rPr>
          <w:i/>
          <w:iCs/>
          <w:w w:val="110"/>
          <w:szCs w:val="21"/>
        </w:rPr>
        <w:t>B</w:t>
      </w:r>
      <w:r>
        <w:rPr>
          <w:rFonts w:hint="eastAsia"/>
          <w:i/>
          <w:iCs/>
          <w:w w:val="110"/>
          <w:szCs w:val="21"/>
          <w:vertAlign w:val="subscript"/>
        </w:rPr>
        <w:t>Ly</w:t>
      </w:r>
      <w:proofErr w:type="spellEnd"/>
      <w:r>
        <w:rPr>
          <w:rFonts w:ascii="宋体" w:hAnsi="宋体" w:hint="eastAsia"/>
          <w:w w:val="110"/>
          <w:szCs w:val="21"/>
        </w:rPr>
        <w:t>——涤纶</w:t>
      </w:r>
      <w:r>
        <w:rPr>
          <w:rFonts w:ascii="宋体" w:hAnsi="宋体" w:hint="eastAsia"/>
          <w:w w:val="110"/>
          <w:szCs w:val="21"/>
          <w:lang w:eastAsia="zh-Hans"/>
        </w:rPr>
        <w:t>纤维</w:t>
      </w:r>
      <w:r>
        <w:rPr>
          <w:rFonts w:ascii="宋体" w:hAnsi="宋体" w:hint="eastAsia"/>
          <w:w w:val="110"/>
          <w:szCs w:val="21"/>
        </w:rPr>
        <w:t>、莱赛尔纤维公定质量混纺百分比例。</w:t>
      </w:r>
    </w:p>
    <w:p w14:paraId="77E6A932" w14:textId="77777777" w:rsidR="00406AB1" w:rsidRDefault="00E81D4C">
      <w:pPr>
        <w:rPr>
          <w:rFonts w:ascii="宋体" w:hAnsi="宋体"/>
          <w:w w:val="110"/>
          <w:szCs w:val="21"/>
        </w:rPr>
      </w:pPr>
      <w:r>
        <w:rPr>
          <w:rFonts w:eastAsia="黑体"/>
          <w:w w:val="110"/>
          <w:szCs w:val="21"/>
        </w:rPr>
        <w:t>A</w:t>
      </w:r>
      <w:r>
        <w:rPr>
          <w:rFonts w:ascii="黑体" w:eastAsia="黑体" w:hAnsi="黑体"/>
          <w:w w:val="110"/>
          <w:szCs w:val="21"/>
        </w:rPr>
        <w:t>.2</w:t>
      </w:r>
      <w:r>
        <w:rPr>
          <w:rFonts w:ascii="宋体" w:hAnsi="宋体"/>
          <w:w w:val="110"/>
          <w:szCs w:val="21"/>
        </w:rPr>
        <w:t xml:space="preserve">  </w:t>
      </w:r>
      <w:r>
        <w:rPr>
          <w:rFonts w:ascii="宋体" w:hAnsi="宋体"/>
          <w:w w:val="101"/>
          <w:szCs w:val="21"/>
        </w:rPr>
        <w:t xml:space="preserve">100 </w:t>
      </w:r>
      <w:r>
        <w:rPr>
          <w:w w:val="101"/>
          <w:szCs w:val="21"/>
        </w:rPr>
        <w:t>m</w:t>
      </w:r>
      <w:r>
        <w:rPr>
          <w:rFonts w:ascii="宋体" w:hAnsi="宋体"/>
          <w:w w:val="101"/>
          <w:szCs w:val="21"/>
        </w:rPr>
        <w:t xml:space="preserve"> 纱在公定回潮率时的标准质量</w:t>
      </w:r>
      <w:r>
        <w:rPr>
          <w:i/>
          <w:w w:val="105"/>
          <w:szCs w:val="21"/>
        </w:rPr>
        <w:t>m</w:t>
      </w:r>
      <w:r>
        <w:rPr>
          <w:i/>
          <w:w w:val="105"/>
          <w:szCs w:val="21"/>
          <w:vertAlign w:val="subscript"/>
        </w:rPr>
        <w:t>g</w:t>
      </w:r>
      <w:r>
        <w:rPr>
          <w:rFonts w:ascii="宋体" w:hAnsi="宋体"/>
          <w:w w:val="101"/>
          <w:szCs w:val="21"/>
        </w:rPr>
        <w:t>按式</w:t>
      </w:r>
      <w:r>
        <w:rPr>
          <w:rFonts w:ascii="宋体" w:hAnsi="宋体" w:hint="eastAsia"/>
          <w:w w:val="101"/>
          <w:szCs w:val="21"/>
        </w:rPr>
        <w:t>（</w:t>
      </w:r>
      <w:r>
        <w:rPr>
          <w:w w:val="101"/>
          <w:szCs w:val="21"/>
        </w:rPr>
        <w:t>A</w:t>
      </w:r>
      <w:r>
        <w:rPr>
          <w:rFonts w:ascii="宋体" w:hAnsi="宋体" w:hint="eastAsia"/>
          <w:w w:val="101"/>
          <w:szCs w:val="21"/>
        </w:rPr>
        <w:t>.</w:t>
      </w:r>
      <w:r>
        <w:rPr>
          <w:rFonts w:ascii="宋体" w:hAnsi="宋体"/>
          <w:w w:val="101"/>
          <w:szCs w:val="21"/>
        </w:rPr>
        <w:t>3</w:t>
      </w:r>
      <w:r>
        <w:rPr>
          <w:rFonts w:ascii="宋体" w:hAnsi="宋体" w:hint="eastAsia"/>
          <w:w w:val="101"/>
          <w:szCs w:val="21"/>
        </w:rPr>
        <w:t>）</w:t>
      </w:r>
      <w:r>
        <w:rPr>
          <w:rFonts w:ascii="宋体" w:hAnsi="宋体"/>
          <w:w w:val="101"/>
          <w:szCs w:val="21"/>
        </w:rPr>
        <w:t>计算</w:t>
      </w:r>
      <w:r>
        <w:rPr>
          <w:rFonts w:ascii="宋体" w:hAnsi="宋体"/>
          <w:w w:val="110"/>
          <w:szCs w:val="21"/>
        </w:rPr>
        <w:t>，计算结果</w:t>
      </w:r>
      <w:r>
        <w:rPr>
          <w:rFonts w:ascii="宋体" w:hAnsi="宋体" w:hint="eastAsia"/>
          <w:szCs w:val="21"/>
        </w:rPr>
        <w:t>按</w:t>
      </w:r>
      <w:r>
        <w:rPr>
          <w:szCs w:val="21"/>
        </w:rPr>
        <w:t>GB/T</w:t>
      </w:r>
      <w:r>
        <w:rPr>
          <w:rFonts w:ascii="宋体" w:hAnsi="宋体"/>
          <w:szCs w:val="21"/>
        </w:rPr>
        <w:t xml:space="preserve"> 8170</w:t>
      </w:r>
      <w:proofErr w:type="gramStart"/>
      <w:r>
        <w:rPr>
          <w:rFonts w:ascii="宋体" w:hAnsi="宋体"/>
          <w:w w:val="110"/>
          <w:szCs w:val="21"/>
        </w:rPr>
        <w:t>修约至</w:t>
      </w:r>
      <w:proofErr w:type="gramEnd"/>
      <w:r>
        <w:rPr>
          <w:rFonts w:ascii="宋体" w:hAnsi="宋体"/>
          <w:w w:val="110"/>
          <w:szCs w:val="21"/>
        </w:rPr>
        <w:t>小数点后三位。</w:t>
      </w:r>
    </w:p>
    <w:p w14:paraId="66F5ECF5" w14:textId="77777777" w:rsidR="00406AB1" w:rsidRDefault="00406AB1">
      <w:pPr>
        <w:widowControl/>
        <w:jc w:val="left"/>
        <w:rPr>
          <w:rFonts w:ascii="宋体" w:hAnsi="宋体"/>
          <w:w w:val="110"/>
          <w:szCs w:val="21"/>
        </w:rPr>
      </w:pPr>
    </w:p>
    <w:p w14:paraId="03904E58" w14:textId="77777777" w:rsidR="00406AB1" w:rsidRDefault="00E81D4C">
      <w:pPr>
        <w:jc w:val="center"/>
        <w:rPr>
          <w:rFonts w:ascii="宋体" w:hAnsi="宋体"/>
          <w:szCs w:val="21"/>
        </w:rPr>
      </w:pPr>
      <w:r>
        <w:rPr>
          <w:rFonts w:ascii="宋体" w:hAnsi="宋体" w:hint="eastAsia"/>
          <w:szCs w:val="21"/>
        </w:rPr>
        <w:t xml:space="preserve">                                      </w:t>
      </w:r>
      <w:r>
        <w:rPr>
          <w:rFonts w:ascii="宋体" w:hAnsi="宋体"/>
          <w:position w:val="-24"/>
          <w:szCs w:val="21"/>
        </w:rPr>
        <w:object w:dxaOrig="840" w:dyaOrig="615" w14:anchorId="7E635194">
          <v:shape id="_x0000_i1028" type="#_x0000_t75" style="width:42.1pt;height:30.55pt" o:ole="">
            <v:imagedata r:id="rId26" o:title=""/>
          </v:shape>
          <o:OLEObject Type="Embed" ProgID="Equation.3" ShapeID="_x0000_i1028" DrawAspect="Content" ObjectID="_1711541548" r:id="rId27"/>
        </w:object>
      </w:r>
      <w:r>
        <w:rPr>
          <w:rFonts w:ascii="宋体" w:hAnsi="宋体" w:hint="eastAsia"/>
          <w:szCs w:val="21"/>
        </w:rPr>
        <w:t xml:space="preserve">             </w:t>
      </w:r>
      <w:r>
        <w:rPr>
          <w:rFonts w:ascii="宋体" w:hAnsi="宋体"/>
          <w:szCs w:val="21"/>
        </w:rPr>
        <w:t>……………………………</w:t>
      </w:r>
      <w:r>
        <w:rPr>
          <w:rFonts w:ascii="宋体" w:hAnsi="宋体" w:hint="eastAsia"/>
          <w:szCs w:val="21"/>
        </w:rPr>
        <w:t>（</w:t>
      </w:r>
      <w:r>
        <w:rPr>
          <w:szCs w:val="21"/>
        </w:rPr>
        <w:t>A</w:t>
      </w:r>
      <w:r>
        <w:rPr>
          <w:rFonts w:ascii="宋体" w:hAnsi="宋体" w:hint="eastAsia"/>
          <w:szCs w:val="21"/>
        </w:rPr>
        <w:t>.</w:t>
      </w:r>
      <w:r>
        <w:rPr>
          <w:rFonts w:ascii="宋体" w:hAnsi="宋体"/>
          <w:szCs w:val="21"/>
        </w:rPr>
        <w:t>3</w:t>
      </w:r>
      <w:r>
        <w:rPr>
          <w:rFonts w:ascii="宋体" w:hAnsi="宋体" w:hint="eastAsia"/>
          <w:szCs w:val="21"/>
        </w:rPr>
        <w:t>）</w:t>
      </w:r>
    </w:p>
    <w:p w14:paraId="521A498E" w14:textId="77777777" w:rsidR="00406AB1" w:rsidRDefault="00E81D4C">
      <w:pPr>
        <w:adjustRightInd w:val="0"/>
        <w:snapToGrid w:val="0"/>
        <w:ind w:firstLineChars="200" w:firstLine="420"/>
        <w:rPr>
          <w:rFonts w:ascii="宋体" w:hAnsi="宋体"/>
          <w:szCs w:val="21"/>
        </w:rPr>
      </w:pPr>
      <w:r>
        <w:rPr>
          <w:rFonts w:ascii="宋体" w:hAnsi="宋体" w:hint="eastAsia"/>
          <w:szCs w:val="21"/>
        </w:rPr>
        <w:t>式中：</w:t>
      </w:r>
    </w:p>
    <w:p w14:paraId="5584A048" w14:textId="77777777" w:rsidR="00406AB1" w:rsidRDefault="00E81D4C">
      <w:pPr>
        <w:adjustRightInd w:val="0"/>
        <w:snapToGrid w:val="0"/>
        <w:ind w:firstLineChars="200" w:firstLine="420"/>
        <w:rPr>
          <w:rFonts w:ascii="宋体" w:hAnsi="宋体"/>
          <w:szCs w:val="21"/>
        </w:rPr>
      </w:pPr>
      <w:r>
        <w:rPr>
          <w:i/>
          <w:szCs w:val="21"/>
        </w:rPr>
        <w:t>m</w:t>
      </w:r>
      <w:r>
        <w:rPr>
          <w:i/>
          <w:szCs w:val="21"/>
          <w:vertAlign w:val="subscript"/>
        </w:rPr>
        <w:t>g</w:t>
      </w:r>
      <w:r>
        <w:rPr>
          <w:rFonts w:ascii="宋体" w:hAnsi="宋体" w:hint="eastAsia"/>
          <w:szCs w:val="21"/>
        </w:rPr>
        <w:t xml:space="preserve">——100 </w:t>
      </w:r>
      <w:r>
        <w:rPr>
          <w:szCs w:val="21"/>
        </w:rPr>
        <w:t>m</w:t>
      </w:r>
      <w:r>
        <w:rPr>
          <w:rFonts w:ascii="宋体" w:hAnsi="宋体" w:hint="eastAsia"/>
          <w:szCs w:val="21"/>
        </w:rPr>
        <w:t>纱在公定回潮率时的标准质量，单位为克（</w:t>
      </w:r>
      <w:r>
        <w:rPr>
          <w:szCs w:val="21"/>
        </w:rPr>
        <w:t>g</w:t>
      </w:r>
      <w:r>
        <w:rPr>
          <w:rFonts w:ascii="宋体" w:hAnsi="宋体" w:hint="eastAsia"/>
          <w:szCs w:val="21"/>
        </w:rPr>
        <w:t>）；</w:t>
      </w:r>
    </w:p>
    <w:p w14:paraId="5C05BFDF" w14:textId="77777777" w:rsidR="00406AB1" w:rsidRDefault="00E81D4C">
      <w:pPr>
        <w:adjustRightInd w:val="0"/>
        <w:snapToGrid w:val="0"/>
        <w:ind w:firstLineChars="200" w:firstLine="420"/>
        <w:rPr>
          <w:rFonts w:ascii="宋体" w:hAnsi="宋体"/>
          <w:szCs w:val="21"/>
        </w:rPr>
      </w:pPr>
      <w:r>
        <w:rPr>
          <w:i/>
          <w:szCs w:val="21"/>
        </w:rPr>
        <w:t>T</w:t>
      </w:r>
      <w:r>
        <w:rPr>
          <w:i/>
          <w:szCs w:val="21"/>
          <w:vertAlign w:val="subscript"/>
        </w:rPr>
        <w:t xml:space="preserve">t </w:t>
      </w:r>
      <w:r>
        <w:rPr>
          <w:rFonts w:ascii="宋体" w:hAnsi="宋体" w:hint="eastAsia"/>
          <w:szCs w:val="21"/>
        </w:rPr>
        <w:t>——纱</w:t>
      </w:r>
      <w:proofErr w:type="gramStart"/>
      <w:r>
        <w:rPr>
          <w:rFonts w:ascii="宋体" w:hAnsi="宋体" w:hint="eastAsia"/>
          <w:szCs w:val="21"/>
        </w:rPr>
        <w:t>公称线</w:t>
      </w:r>
      <w:proofErr w:type="gramEnd"/>
      <w:r>
        <w:rPr>
          <w:rFonts w:ascii="宋体" w:hAnsi="宋体" w:hint="eastAsia"/>
          <w:szCs w:val="21"/>
        </w:rPr>
        <w:t>密度，单位为特克斯（</w:t>
      </w:r>
      <w:proofErr w:type="spellStart"/>
      <w:r>
        <w:rPr>
          <w:szCs w:val="21"/>
        </w:rPr>
        <w:t>tex</w:t>
      </w:r>
      <w:proofErr w:type="spellEnd"/>
      <w:r>
        <w:rPr>
          <w:rFonts w:ascii="宋体" w:hAnsi="宋体" w:hint="eastAsia"/>
          <w:szCs w:val="21"/>
        </w:rPr>
        <w:t>）。</w:t>
      </w:r>
    </w:p>
    <w:p w14:paraId="639EC66B" w14:textId="77777777" w:rsidR="00406AB1" w:rsidRDefault="00E81D4C">
      <w:pPr>
        <w:tabs>
          <w:tab w:val="left" w:pos="1296"/>
        </w:tabs>
        <w:rPr>
          <w:rFonts w:ascii="宋体" w:hAnsi="宋体"/>
          <w:w w:val="101"/>
          <w:szCs w:val="21"/>
        </w:rPr>
      </w:pPr>
      <w:r>
        <w:rPr>
          <w:rFonts w:eastAsia="黑体"/>
          <w:w w:val="101"/>
          <w:szCs w:val="21"/>
        </w:rPr>
        <w:t>A</w:t>
      </w:r>
      <w:r>
        <w:rPr>
          <w:rFonts w:ascii="黑体" w:eastAsia="黑体" w:hAnsi="黑体"/>
          <w:w w:val="101"/>
          <w:szCs w:val="21"/>
        </w:rPr>
        <w:t>.3</w:t>
      </w:r>
      <w:r>
        <w:rPr>
          <w:rFonts w:ascii="宋体" w:hAnsi="宋体" w:hint="eastAsia"/>
          <w:w w:val="101"/>
          <w:szCs w:val="21"/>
        </w:rPr>
        <w:t xml:space="preserve"> </w:t>
      </w:r>
      <w:r>
        <w:rPr>
          <w:rFonts w:ascii="宋体" w:hAnsi="宋体"/>
          <w:w w:val="101"/>
          <w:szCs w:val="21"/>
        </w:rPr>
        <w:t xml:space="preserve"> 100 </w:t>
      </w:r>
      <w:r>
        <w:rPr>
          <w:w w:val="101"/>
          <w:szCs w:val="21"/>
        </w:rPr>
        <w:t>m</w:t>
      </w:r>
      <w:r>
        <w:rPr>
          <w:rFonts w:ascii="宋体" w:hAnsi="宋体"/>
          <w:w w:val="101"/>
          <w:szCs w:val="21"/>
        </w:rPr>
        <w:t>纱的标准干燥质量</w:t>
      </w:r>
      <w:r>
        <w:rPr>
          <w:i/>
        </w:rPr>
        <w:t>m</w:t>
      </w:r>
      <w:r>
        <w:rPr>
          <w:rFonts w:hint="eastAsia"/>
          <w:i/>
          <w:vertAlign w:val="subscript"/>
        </w:rPr>
        <w:t>d</w:t>
      </w:r>
      <w:r>
        <w:rPr>
          <w:rFonts w:ascii="宋体" w:hAnsi="宋体"/>
          <w:w w:val="101"/>
          <w:szCs w:val="21"/>
        </w:rPr>
        <w:t>按式</w:t>
      </w:r>
      <w:r>
        <w:rPr>
          <w:rFonts w:ascii="宋体" w:hAnsi="宋体" w:hint="eastAsia"/>
          <w:w w:val="101"/>
          <w:szCs w:val="21"/>
        </w:rPr>
        <w:t>（</w:t>
      </w:r>
      <w:r>
        <w:rPr>
          <w:w w:val="101"/>
          <w:szCs w:val="21"/>
        </w:rPr>
        <w:t>A</w:t>
      </w:r>
      <w:r>
        <w:rPr>
          <w:rFonts w:ascii="宋体" w:hAnsi="宋体"/>
          <w:w w:val="101"/>
          <w:szCs w:val="21"/>
        </w:rPr>
        <w:t>.2）计算，计算结果</w:t>
      </w:r>
      <w:r>
        <w:rPr>
          <w:rFonts w:ascii="宋体" w:hAnsi="宋体" w:hint="eastAsia"/>
          <w:szCs w:val="21"/>
        </w:rPr>
        <w:t>按</w:t>
      </w:r>
      <w:r>
        <w:rPr>
          <w:szCs w:val="21"/>
        </w:rPr>
        <w:t>GB/T</w:t>
      </w:r>
      <w:r>
        <w:rPr>
          <w:rFonts w:ascii="宋体" w:hAnsi="宋体"/>
          <w:szCs w:val="21"/>
        </w:rPr>
        <w:t xml:space="preserve"> 8170</w:t>
      </w:r>
      <w:proofErr w:type="gramStart"/>
      <w:r>
        <w:rPr>
          <w:rFonts w:ascii="宋体" w:hAnsi="宋体"/>
          <w:w w:val="101"/>
          <w:szCs w:val="21"/>
        </w:rPr>
        <w:t>修约至</w:t>
      </w:r>
      <w:proofErr w:type="gramEnd"/>
      <w:r>
        <w:rPr>
          <w:rFonts w:ascii="宋体" w:hAnsi="宋体"/>
          <w:w w:val="101"/>
          <w:szCs w:val="21"/>
        </w:rPr>
        <w:t>小数点后三位。</w:t>
      </w:r>
    </w:p>
    <w:p w14:paraId="5D2EF31A" w14:textId="77777777" w:rsidR="00406AB1" w:rsidRDefault="00E81D4C">
      <w:pPr>
        <w:jc w:val="center"/>
        <w:rPr>
          <w:rFonts w:ascii="宋体" w:hAnsi="宋体"/>
          <w:szCs w:val="21"/>
        </w:rPr>
      </w:pP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position w:val="-24"/>
          <w:szCs w:val="21"/>
        </w:rPr>
        <w:object w:dxaOrig="1905" w:dyaOrig="630" w14:anchorId="433D8683">
          <v:shape id="_x0000_i1029" type="#_x0000_t75" style="width:95.1pt;height:31.25pt" o:ole="">
            <v:imagedata r:id="rId28" o:title=""/>
          </v:shape>
          <o:OLEObject Type="Embed" ProgID="Equation.3" ShapeID="_x0000_i1029" DrawAspect="Content" ObjectID="_1711541549" r:id="rId29"/>
        </w:object>
      </w:r>
      <w:r>
        <w:rPr>
          <w:rFonts w:ascii="宋体" w:hAnsi="宋体"/>
          <w:szCs w:val="21"/>
        </w:rPr>
        <w:t xml:space="preserve">  </w:t>
      </w:r>
      <w:r>
        <w:rPr>
          <w:rFonts w:ascii="宋体" w:hAnsi="宋体" w:hint="eastAsia"/>
          <w:szCs w:val="21"/>
        </w:rPr>
        <w:t xml:space="preserve">       </w:t>
      </w:r>
      <w:r>
        <w:rPr>
          <w:rFonts w:ascii="宋体" w:hAnsi="宋体"/>
          <w:szCs w:val="21"/>
        </w:rPr>
        <w:t>…………………………</w:t>
      </w:r>
      <w:r>
        <w:rPr>
          <w:rFonts w:ascii="宋体" w:hAnsi="宋体" w:hint="eastAsia"/>
          <w:szCs w:val="21"/>
        </w:rPr>
        <w:t>（</w:t>
      </w:r>
      <w:r>
        <w:rPr>
          <w:szCs w:val="21"/>
        </w:rPr>
        <w:t>A</w:t>
      </w:r>
      <w:r>
        <w:rPr>
          <w:rFonts w:ascii="宋体" w:hAnsi="宋体" w:hint="eastAsia"/>
          <w:szCs w:val="21"/>
        </w:rPr>
        <w:t>.</w:t>
      </w:r>
      <w:r>
        <w:rPr>
          <w:rFonts w:ascii="宋体" w:hAnsi="宋体"/>
          <w:szCs w:val="21"/>
        </w:rPr>
        <w:t>4</w:t>
      </w:r>
      <w:r>
        <w:rPr>
          <w:rFonts w:ascii="宋体" w:hAnsi="宋体" w:hint="eastAsia"/>
          <w:szCs w:val="21"/>
        </w:rPr>
        <w:t>）</w:t>
      </w:r>
    </w:p>
    <w:p w14:paraId="6D310C6D" w14:textId="77777777" w:rsidR="00406AB1" w:rsidRDefault="00E81D4C">
      <w:pPr>
        <w:widowControl/>
        <w:ind w:firstLineChars="200" w:firstLine="459"/>
        <w:jc w:val="left"/>
        <w:rPr>
          <w:rFonts w:ascii="宋体" w:hAnsi="宋体"/>
          <w:w w:val="110"/>
          <w:szCs w:val="21"/>
        </w:rPr>
      </w:pPr>
      <w:r>
        <w:rPr>
          <w:rFonts w:ascii="宋体" w:hAnsi="宋体" w:hint="eastAsia"/>
          <w:w w:val="110"/>
          <w:szCs w:val="21"/>
        </w:rPr>
        <w:t>式中：</w:t>
      </w:r>
    </w:p>
    <w:p w14:paraId="0DB6A597" w14:textId="77777777" w:rsidR="00406AB1" w:rsidRDefault="00E81D4C">
      <w:pPr>
        <w:ind w:firstLineChars="200" w:firstLine="420"/>
        <w:rPr>
          <w:rFonts w:ascii="宋体" w:hAnsi="宋体"/>
          <w:szCs w:val="21"/>
        </w:rPr>
      </w:pPr>
      <w:r>
        <w:rPr>
          <w:i/>
          <w:szCs w:val="21"/>
        </w:rPr>
        <w:t>m</w:t>
      </w:r>
      <w:r>
        <w:rPr>
          <w:i/>
          <w:szCs w:val="21"/>
          <w:vertAlign w:val="subscript"/>
        </w:rPr>
        <w:t>d</w:t>
      </w:r>
      <w:r>
        <w:rPr>
          <w:rFonts w:ascii="宋体" w:hAnsi="宋体" w:hint="eastAsia"/>
          <w:szCs w:val="21"/>
        </w:rPr>
        <w:t xml:space="preserve">——100 </w:t>
      </w:r>
      <w:r>
        <w:rPr>
          <w:szCs w:val="21"/>
        </w:rPr>
        <w:t>m</w:t>
      </w:r>
      <w:proofErr w:type="gramStart"/>
      <w:r>
        <w:rPr>
          <w:rFonts w:ascii="宋体" w:hAnsi="宋体" w:hint="eastAsia"/>
          <w:szCs w:val="21"/>
        </w:rPr>
        <w:t>纱标准</w:t>
      </w:r>
      <w:proofErr w:type="gramEnd"/>
      <w:r>
        <w:rPr>
          <w:rFonts w:ascii="宋体" w:hAnsi="宋体" w:hint="eastAsia"/>
          <w:szCs w:val="21"/>
        </w:rPr>
        <w:t>干燥质量，单位为克（</w:t>
      </w:r>
      <w:r>
        <w:rPr>
          <w:szCs w:val="21"/>
        </w:rPr>
        <w:t>g</w:t>
      </w:r>
      <w:r>
        <w:rPr>
          <w:rFonts w:ascii="宋体" w:hAnsi="宋体" w:hint="eastAsia"/>
          <w:szCs w:val="21"/>
        </w:rPr>
        <w:t>）；</w:t>
      </w:r>
    </w:p>
    <w:p w14:paraId="32FB4C3A" w14:textId="77777777" w:rsidR="00406AB1" w:rsidRDefault="00E81D4C">
      <w:pPr>
        <w:ind w:firstLineChars="200" w:firstLine="423"/>
        <w:rPr>
          <w:rFonts w:ascii="宋体" w:hAnsi="宋体"/>
          <w:w w:val="101"/>
          <w:szCs w:val="21"/>
        </w:rPr>
      </w:pPr>
      <w:r>
        <w:rPr>
          <w:i/>
          <w:iCs/>
          <w:w w:val="101"/>
          <w:szCs w:val="21"/>
        </w:rPr>
        <w:t>W</w:t>
      </w:r>
      <w:r>
        <w:rPr>
          <w:rFonts w:ascii="宋体" w:hAnsi="宋体" w:cs="宋体"/>
          <w:spacing w:val="-12"/>
          <w:w w:val="115"/>
          <w:szCs w:val="21"/>
        </w:rPr>
        <w:t>一一</w:t>
      </w:r>
      <w:r>
        <w:rPr>
          <w:rFonts w:ascii="宋体" w:hAnsi="宋体" w:hint="eastAsia"/>
          <w:w w:val="101"/>
          <w:szCs w:val="21"/>
        </w:rPr>
        <w:t>混纺纱的</w:t>
      </w:r>
      <w:r>
        <w:rPr>
          <w:rFonts w:ascii="宋体" w:hAnsi="宋体"/>
          <w:w w:val="101"/>
          <w:szCs w:val="21"/>
        </w:rPr>
        <w:t>公定回潮率，%。</w:t>
      </w:r>
    </w:p>
    <w:p w14:paraId="6DA813A6" w14:textId="77777777" w:rsidR="00406AB1" w:rsidRDefault="00406AB1">
      <w:pPr>
        <w:rPr>
          <w:rFonts w:ascii="宋体" w:hAnsi="宋体"/>
          <w:w w:val="101"/>
          <w:szCs w:val="21"/>
        </w:rPr>
      </w:pPr>
    </w:p>
    <w:p w14:paraId="6406CB8D" w14:textId="77777777" w:rsidR="00406AB1" w:rsidRDefault="00E81D4C">
      <w:pPr>
        <w:jc w:val="center"/>
        <w:rPr>
          <w:rFonts w:ascii="黑体" w:eastAsia="黑体" w:hAnsi="宋体"/>
        </w:rPr>
      </w:pPr>
      <w:r>
        <w:rPr>
          <w:rFonts w:ascii="黑体" w:eastAsia="黑体" w:hAnsi="宋体" w:hint="eastAsia"/>
        </w:rPr>
        <w:t xml:space="preserve">附  录  </w:t>
      </w:r>
      <w:r>
        <w:rPr>
          <w:rFonts w:eastAsia="黑体"/>
          <w:b/>
        </w:rPr>
        <w:t>B</w:t>
      </w:r>
    </w:p>
    <w:p w14:paraId="73BBD0FD" w14:textId="77777777" w:rsidR="00406AB1" w:rsidRDefault="00E81D4C">
      <w:pPr>
        <w:jc w:val="center"/>
        <w:rPr>
          <w:rFonts w:ascii="黑体" w:eastAsia="黑体" w:hAnsi="宋体"/>
        </w:rPr>
      </w:pPr>
      <w:r>
        <w:rPr>
          <w:rFonts w:ascii="黑体" w:eastAsia="黑体" w:hAnsi="宋体" w:hint="eastAsia"/>
        </w:rPr>
        <w:t>(规范性)</w:t>
      </w:r>
    </w:p>
    <w:p w14:paraId="074D61EA" w14:textId="77777777" w:rsidR="00406AB1" w:rsidRDefault="00E81D4C">
      <w:pPr>
        <w:jc w:val="center"/>
        <w:rPr>
          <w:rFonts w:ascii="黑体" w:eastAsia="黑体" w:hAnsi="宋体"/>
        </w:rPr>
      </w:pPr>
      <w:proofErr w:type="gramStart"/>
      <w:r>
        <w:rPr>
          <w:rFonts w:ascii="黑体" w:eastAsia="黑体" w:hAnsi="宋体" w:hint="eastAsia"/>
        </w:rPr>
        <w:t>毛羽指数</w:t>
      </w:r>
      <w:proofErr w:type="gramEnd"/>
      <w:r>
        <w:rPr>
          <w:rFonts w:eastAsia="黑体"/>
        </w:rPr>
        <w:t>H</w:t>
      </w:r>
      <w:r>
        <w:rPr>
          <w:rFonts w:ascii="黑体" w:eastAsia="黑体" w:hAnsi="宋体" w:hint="eastAsia"/>
        </w:rPr>
        <w:t>值试验方法</w:t>
      </w:r>
    </w:p>
    <w:p w14:paraId="3EB205FB" w14:textId="77777777" w:rsidR="00406AB1" w:rsidRDefault="00406AB1">
      <w:pPr>
        <w:spacing w:line="360" w:lineRule="exact"/>
        <w:jc w:val="center"/>
        <w:rPr>
          <w:rFonts w:ascii="宋体" w:hAnsi="宋体"/>
        </w:rPr>
      </w:pPr>
    </w:p>
    <w:p w14:paraId="4E9C3BF5"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.1  原理</w:t>
      </w:r>
    </w:p>
    <w:p w14:paraId="5AB514AC" w14:textId="77777777" w:rsidR="00406AB1" w:rsidRDefault="00E81D4C">
      <w:pPr>
        <w:pStyle w:val="a5"/>
        <w:ind w:firstLineChars="200" w:firstLine="420"/>
        <w:rPr>
          <w:rFonts w:hAnsi="宋体" w:cs="宋体"/>
        </w:rPr>
      </w:pPr>
      <w:bookmarkStart w:id="8" w:name="_Hlk521662216"/>
      <w:r>
        <w:rPr>
          <w:rFonts w:hAnsi="宋体" w:cs="宋体" w:hint="eastAsia"/>
        </w:rPr>
        <w:t>光电式毛羽检测原理是连续运动的纱线在通过检测区时，</w:t>
      </w:r>
      <w:proofErr w:type="gramStart"/>
      <w:r>
        <w:rPr>
          <w:rFonts w:hAnsi="宋体" w:cs="宋体" w:hint="eastAsia"/>
        </w:rPr>
        <w:t>突出纱体的</w:t>
      </w:r>
      <w:proofErr w:type="gramEnd"/>
      <w:r>
        <w:rPr>
          <w:rFonts w:hAnsi="宋体" w:cs="宋体" w:hint="eastAsia"/>
        </w:rPr>
        <w:t>毛羽对检测区域中的持续单色平行光进行散射，散射光被透镜系统积聚并被光电传感器检测到，检测器输出的电信号经过电路运算处理即可提供表示纱线毛羽特征的各种结果。</w:t>
      </w:r>
      <w:bookmarkEnd w:id="8"/>
    </w:p>
    <w:p w14:paraId="6FE6EF2F"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.2  仪器</w:t>
      </w:r>
    </w:p>
    <w:p w14:paraId="0972E313"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.2.1</w:t>
      </w:r>
      <w:r>
        <w:rPr>
          <w:rFonts w:hAnsi="宋体" w:cs="宋体" w:hint="eastAsia"/>
        </w:rPr>
        <w:t xml:space="preserve">  纱架：使各种卷装的纱线能在一定张力下退绕，并使纱线不产生意外伸长或损伤。</w:t>
      </w:r>
    </w:p>
    <w:p w14:paraId="177E1344"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.2.2</w:t>
      </w:r>
      <w:r>
        <w:rPr>
          <w:rFonts w:hAnsi="宋体" w:cs="宋体" w:hint="eastAsia"/>
        </w:rPr>
        <w:t xml:space="preserve">  检测器：光电式测量槽和能使纱线以一定速度经过测量槽的罗拉牵引装置等。</w:t>
      </w:r>
    </w:p>
    <w:p w14:paraId="5AB5D67E"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.2.3</w:t>
      </w:r>
      <w:r>
        <w:rPr>
          <w:rFonts w:hAnsi="宋体" w:cs="宋体" w:hint="eastAsia"/>
        </w:rPr>
        <w:t xml:space="preserve">  控制器：对测试过程进行控制、完成对纱线毛羽电信号的处理。并得出供显示或打印的各种试验结果(毛羽</w:t>
      </w:r>
      <w:r>
        <w:rPr>
          <w:rFonts w:ascii="Times New Roman" w:hAnsi="Times New Roman"/>
        </w:rPr>
        <w:t>H</w:t>
      </w:r>
      <w:r>
        <w:rPr>
          <w:rFonts w:hAnsi="宋体" w:cs="宋体" w:hint="eastAsia"/>
        </w:rPr>
        <w:t>值、</w:t>
      </w:r>
      <w:proofErr w:type="spellStart"/>
      <w:r>
        <w:rPr>
          <w:rFonts w:ascii="Times New Roman" w:hAnsi="Times New Roman"/>
        </w:rPr>
        <w:t>sH</w:t>
      </w:r>
      <w:proofErr w:type="spellEnd"/>
      <w:r>
        <w:rPr>
          <w:rFonts w:hAnsi="宋体" w:cs="宋体" w:hint="eastAsia"/>
        </w:rPr>
        <w:t>值、毛羽波谱图、毛羽不匀率曲线图等)。</w:t>
      </w:r>
    </w:p>
    <w:p w14:paraId="0CF281DC"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.3  取样数量及测试次数</w:t>
      </w:r>
    </w:p>
    <w:p w14:paraId="4E6C7F7B"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.3.1</w:t>
      </w:r>
      <w:r>
        <w:rPr>
          <w:rFonts w:hAnsi="宋体" w:cs="宋体" w:hint="eastAsia"/>
        </w:rPr>
        <w:t xml:space="preserve">  取样数量：1</w:t>
      </w:r>
      <w:r>
        <w:rPr>
          <w:rFonts w:hAnsi="宋体" w:cs="宋体"/>
        </w:rPr>
        <w:t>0</w:t>
      </w:r>
      <w:r>
        <w:rPr>
          <w:rFonts w:hAnsi="宋体" w:cs="宋体" w:hint="eastAsia"/>
        </w:rPr>
        <w:t>个卷装。</w:t>
      </w:r>
    </w:p>
    <w:p w14:paraId="3363721E"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.3.2</w:t>
      </w:r>
      <w:r>
        <w:rPr>
          <w:rFonts w:hAnsi="宋体" w:cs="宋体" w:hint="eastAsia"/>
        </w:rPr>
        <w:t xml:space="preserve">  测试次数：每个卷装各测1次。</w:t>
      </w:r>
    </w:p>
    <w:p w14:paraId="091DB9F9"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.3.3</w:t>
      </w:r>
      <w:r>
        <w:rPr>
          <w:rFonts w:hAnsi="宋体" w:cs="宋体" w:hint="eastAsia"/>
        </w:rPr>
        <w:t xml:space="preserve">  可根据需要规定取样数量和测试次数。推荐取样长度(250～2000</w:t>
      </w:r>
      <w:r>
        <w:rPr>
          <w:rFonts w:hAnsi="宋体" w:cs="宋体"/>
        </w:rPr>
        <w:t>)</w:t>
      </w:r>
      <w:r>
        <w:rPr>
          <w:rFonts w:ascii="Times New Roman" w:hAnsi="Times New Roman"/>
        </w:rPr>
        <w:t>m</w:t>
      </w:r>
      <w:r>
        <w:rPr>
          <w:rFonts w:hAnsi="宋体" w:cs="宋体" w:hint="eastAsia"/>
        </w:rPr>
        <w:t>，常规测试400</w:t>
      </w:r>
      <w:r>
        <w:rPr>
          <w:rFonts w:hAnsi="宋体" w:cs="宋体"/>
        </w:rPr>
        <w:t xml:space="preserve"> </w:t>
      </w:r>
      <w:r>
        <w:rPr>
          <w:rFonts w:ascii="Times New Roman" w:hAnsi="Times New Roman"/>
        </w:rPr>
        <w:t>m</w:t>
      </w:r>
      <w:r>
        <w:rPr>
          <w:rFonts w:hAnsi="宋体" w:cs="宋体" w:hint="eastAsia"/>
        </w:rPr>
        <w:t>，产品验收仲裁试验1000</w:t>
      </w:r>
      <w:r>
        <w:rPr>
          <w:rFonts w:hAnsi="宋体" w:cs="宋体"/>
        </w:rPr>
        <w:t xml:space="preserve"> </w:t>
      </w:r>
      <w:r>
        <w:rPr>
          <w:rFonts w:ascii="Times New Roman" w:hAnsi="Times New Roman"/>
        </w:rPr>
        <w:t>m</w:t>
      </w:r>
      <w:r>
        <w:rPr>
          <w:rFonts w:hAnsi="宋体" w:cs="宋体" w:hint="eastAsia"/>
        </w:rPr>
        <w:t>。</w:t>
      </w:r>
    </w:p>
    <w:p w14:paraId="54744D76"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Ansi="黑体" w:cs="宋体" w:hint="eastAsia"/>
          <w:szCs w:val="21"/>
        </w:rPr>
        <w:t>.4</w:t>
      </w:r>
      <w:r>
        <w:rPr>
          <w:rFonts w:ascii="黑体" w:eastAsia="黑体" w:hint="eastAsia"/>
          <w:kern w:val="0"/>
          <w:szCs w:val="21"/>
        </w:rPr>
        <w:t xml:space="preserve">  大气条件</w:t>
      </w:r>
    </w:p>
    <w:p w14:paraId="0CCC9710"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.4.1</w:t>
      </w:r>
      <w:r>
        <w:rPr>
          <w:rFonts w:hAnsi="宋体" w:cs="宋体" w:hint="eastAsia"/>
        </w:rPr>
        <w:t xml:space="preserve">  试样的</w:t>
      </w:r>
      <w:proofErr w:type="gramStart"/>
      <w:r>
        <w:rPr>
          <w:rFonts w:hAnsi="宋体" w:cs="宋体" w:hint="eastAsia"/>
        </w:rPr>
        <w:t>调湿应按</w:t>
      </w:r>
      <w:proofErr w:type="gramEnd"/>
      <w:r>
        <w:rPr>
          <w:rFonts w:ascii="Times New Roman" w:hAnsi="Times New Roman"/>
        </w:rPr>
        <w:t>GB/T</w:t>
      </w:r>
      <w:r>
        <w:rPr>
          <w:rFonts w:hAnsi="宋体" w:cs="宋体" w:hint="eastAsia"/>
        </w:rPr>
        <w:t xml:space="preserve"> 6529中的标准大气，即温度为(20</w:t>
      </w:r>
      <w:r>
        <w:rPr>
          <w:rFonts w:hAnsi="宋体" w:cs="宋体"/>
        </w:rPr>
        <w:t>.0</w:t>
      </w:r>
      <w:r>
        <w:rPr>
          <w:rFonts w:hAnsi="宋体" w:cs="宋体" w:hint="eastAsia"/>
        </w:rPr>
        <w:t>±2</w:t>
      </w:r>
      <w:r>
        <w:rPr>
          <w:rFonts w:hAnsi="宋体" w:cs="宋体"/>
        </w:rPr>
        <w:t>.0</w:t>
      </w:r>
      <w:r>
        <w:rPr>
          <w:rFonts w:hAnsi="宋体" w:cs="宋体" w:hint="eastAsia"/>
        </w:rPr>
        <w:t>)℃，相对湿度为(65</w:t>
      </w:r>
      <w:r>
        <w:rPr>
          <w:rFonts w:hAnsi="宋体" w:cs="宋体"/>
        </w:rPr>
        <w:t>.0</w:t>
      </w:r>
      <w:r>
        <w:rPr>
          <w:rFonts w:hAnsi="宋体" w:cs="宋体" w:hint="eastAsia"/>
        </w:rPr>
        <w:t>±</w:t>
      </w:r>
      <w:r>
        <w:rPr>
          <w:rFonts w:hAnsi="宋体" w:cs="宋体"/>
        </w:rPr>
        <w:t>4.0</w:t>
      </w:r>
      <w:r>
        <w:rPr>
          <w:rFonts w:hAnsi="宋体" w:cs="宋体" w:hint="eastAsia"/>
        </w:rPr>
        <w:t>)</w:t>
      </w:r>
      <w:r>
        <w:rPr>
          <w:rFonts w:hAnsi="宋体" w:hint="eastAsia"/>
        </w:rPr>
        <w:t xml:space="preserve"> %</w:t>
      </w:r>
      <w:r>
        <w:rPr>
          <w:rFonts w:hAnsi="宋体" w:cs="宋体" w:hint="eastAsia"/>
        </w:rPr>
        <w:t>的条件下平衡24</w:t>
      </w:r>
      <w:r>
        <w:rPr>
          <w:rFonts w:hAnsi="宋体" w:cs="宋体"/>
        </w:rPr>
        <w:t xml:space="preserve"> </w:t>
      </w:r>
      <w:r>
        <w:rPr>
          <w:rFonts w:ascii="Times New Roman" w:hAnsi="Times New Roman"/>
        </w:rPr>
        <w:t>h</w:t>
      </w:r>
      <w:r>
        <w:rPr>
          <w:rFonts w:hAnsi="宋体" w:cs="宋体" w:hint="eastAsia"/>
        </w:rPr>
        <w:t>，对大而紧的样品卷装或对一个</w:t>
      </w:r>
      <w:proofErr w:type="gramStart"/>
      <w:r>
        <w:rPr>
          <w:rFonts w:hAnsi="宋体" w:cs="宋体" w:hint="eastAsia"/>
        </w:rPr>
        <w:t>卷装需进行</w:t>
      </w:r>
      <w:proofErr w:type="gramEnd"/>
      <w:r>
        <w:rPr>
          <w:rFonts w:hAnsi="宋体" w:cs="宋体" w:hint="eastAsia"/>
        </w:rPr>
        <w:t>一次以上测试时应平衡48</w:t>
      </w:r>
      <w:r>
        <w:rPr>
          <w:rFonts w:ascii="Times New Roman" w:hAnsi="Times New Roman"/>
        </w:rPr>
        <w:t xml:space="preserve"> h</w:t>
      </w:r>
      <w:r>
        <w:rPr>
          <w:rFonts w:hAnsi="宋体" w:cs="宋体" w:hint="eastAsia"/>
        </w:rPr>
        <w:t>。</w:t>
      </w:r>
    </w:p>
    <w:p w14:paraId="1FCC0992"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.4.2</w:t>
      </w:r>
      <w:r>
        <w:rPr>
          <w:rFonts w:hAnsi="宋体" w:cs="宋体" w:hint="eastAsia"/>
        </w:rPr>
        <w:t xml:space="preserve">  试样应在吸湿状态下调湿平衡，必要时可以按照</w:t>
      </w:r>
      <w:r>
        <w:rPr>
          <w:rFonts w:ascii="Times New Roman" w:hAnsi="Times New Roman"/>
        </w:rPr>
        <w:t>GB/T</w:t>
      </w:r>
      <w:r>
        <w:rPr>
          <w:rFonts w:hAnsi="宋体" w:cs="宋体" w:hint="eastAsia"/>
        </w:rPr>
        <w:t xml:space="preserve"> 6529进行预调湿。</w:t>
      </w:r>
    </w:p>
    <w:p w14:paraId="7197E7D3"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.4.3</w:t>
      </w:r>
      <w:r>
        <w:rPr>
          <w:rFonts w:hAnsi="宋体" w:cs="宋体" w:hint="eastAsia"/>
        </w:rPr>
        <w:t xml:space="preserve">  试验室若不具备上述条件时，可以在以下稳定的温湿</w:t>
      </w:r>
      <w:proofErr w:type="gramStart"/>
      <w:r>
        <w:rPr>
          <w:rFonts w:hAnsi="宋体" w:cs="宋体" w:hint="eastAsia"/>
        </w:rPr>
        <w:t>度条件</w:t>
      </w:r>
      <w:proofErr w:type="gramEnd"/>
      <w:r>
        <w:rPr>
          <w:rFonts w:hAnsi="宋体" w:cs="宋体" w:hint="eastAsia"/>
        </w:rPr>
        <w:t>下，使试样达到平衡后进行试验。平衡及试验期间的平均温度为(18～28)℃，平均相对湿度为（50～75）</w:t>
      </w:r>
      <w:r>
        <w:rPr>
          <w:rFonts w:hAnsi="宋体" w:hint="eastAsia"/>
        </w:rPr>
        <w:t>%</w:t>
      </w:r>
      <w:r>
        <w:rPr>
          <w:rFonts w:hAnsi="宋体" w:cs="宋体" w:hint="eastAsia"/>
        </w:rPr>
        <w:t>，同时应保证温度的变化不超过上述范围内</w:t>
      </w:r>
      <w:proofErr w:type="gramStart"/>
      <w:r>
        <w:rPr>
          <w:rFonts w:hAnsi="宋体" w:cs="宋体" w:hint="eastAsia"/>
        </w:rPr>
        <w:t>某平均</w:t>
      </w:r>
      <w:proofErr w:type="gramEnd"/>
      <w:r>
        <w:rPr>
          <w:rFonts w:hAnsi="宋体" w:cs="宋体" w:hint="eastAsia"/>
        </w:rPr>
        <w:t>温度±3</w:t>
      </w:r>
      <w:r>
        <w:rPr>
          <w:rFonts w:hAnsi="宋体" w:cs="宋体"/>
        </w:rPr>
        <w:t xml:space="preserve">.0 </w:t>
      </w:r>
      <w:r>
        <w:rPr>
          <w:rFonts w:hAnsi="宋体" w:cs="宋体" w:hint="eastAsia"/>
        </w:rPr>
        <w:t>℃，温度变化率不超过0.5</w:t>
      </w:r>
      <w:r>
        <w:rPr>
          <w:rFonts w:hAnsi="宋体" w:cs="宋体"/>
        </w:rPr>
        <w:t xml:space="preserve"> </w:t>
      </w:r>
      <w:r>
        <w:rPr>
          <w:rFonts w:hAnsi="宋体" w:cs="宋体" w:hint="eastAsia"/>
        </w:rPr>
        <w:t>℃/</w:t>
      </w:r>
      <w:r>
        <w:rPr>
          <w:rFonts w:ascii="Times New Roman" w:hAnsi="Times New Roman"/>
        </w:rPr>
        <w:t>min</w:t>
      </w:r>
      <w:r>
        <w:rPr>
          <w:rFonts w:hAnsi="宋体" w:cs="宋体" w:hint="eastAsia"/>
        </w:rPr>
        <w:t>；相对湿度的变化不超过上述范围内</w:t>
      </w:r>
      <w:proofErr w:type="gramStart"/>
      <w:r>
        <w:rPr>
          <w:rFonts w:hAnsi="宋体" w:cs="宋体" w:hint="eastAsia"/>
        </w:rPr>
        <w:t>某平均</w:t>
      </w:r>
      <w:proofErr w:type="gramEnd"/>
      <w:r>
        <w:rPr>
          <w:rFonts w:hAnsi="宋体" w:cs="宋体" w:hint="eastAsia"/>
        </w:rPr>
        <w:t>相对湿度±3</w:t>
      </w:r>
      <w:r>
        <w:rPr>
          <w:rFonts w:hAnsi="宋体" w:cs="宋体"/>
        </w:rPr>
        <w:t>.0</w:t>
      </w:r>
      <w:r>
        <w:rPr>
          <w:rFonts w:hAnsi="宋体" w:hint="eastAsia"/>
        </w:rPr>
        <w:t>%</w:t>
      </w:r>
      <w:r>
        <w:rPr>
          <w:rFonts w:hAnsi="宋体" w:cs="宋体" w:hint="eastAsia"/>
        </w:rPr>
        <w:t>。相对湿度的变化率不超过0.25%/</w:t>
      </w:r>
      <w:r>
        <w:rPr>
          <w:rFonts w:ascii="Times New Roman" w:hAnsi="Times New Roman"/>
        </w:rPr>
        <w:t>min</w:t>
      </w:r>
      <w:r>
        <w:rPr>
          <w:rFonts w:hAnsi="宋体" w:cs="宋体" w:hint="eastAsia"/>
        </w:rPr>
        <w:t>。</w:t>
      </w:r>
    </w:p>
    <w:p w14:paraId="6BA575EC" w14:textId="77777777" w:rsidR="00406AB1" w:rsidRDefault="00E81D4C">
      <w:pPr>
        <w:pStyle w:val="a5"/>
        <w:rPr>
          <w:rFonts w:hAnsi="宋体" w:cs="宋体"/>
          <w:sz w:val="18"/>
          <w:szCs w:val="18"/>
        </w:rPr>
      </w:pPr>
      <w:r>
        <w:rPr>
          <w:rFonts w:hAnsi="宋体" w:cs="宋体" w:hint="eastAsia"/>
        </w:rPr>
        <w:t xml:space="preserve">    </w:t>
      </w:r>
      <w:r>
        <w:rPr>
          <w:rFonts w:ascii="黑体" w:eastAsia="黑体" w:hAnsi="黑体" w:cs="宋体" w:hint="eastAsia"/>
          <w:sz w:val="18"/>
          <w:szCs w:val="18"/>
        </w:rPr>
        <w:t>注：</w:t>
      </w:r>
      <w:r>
        <w:rPr>
          <w:rFonts w:hAnsi="宋体" w:cs="宋体" w:hint="eastAsia"/>
          <w:sz w:val="18"/>
          <w:szCs w:val="18"/>
        </w:rPr>
        <w:t>试验前仪器应在</w:t>
      </w:r>
      <w:proofErr w:type="gramStart"/>
      <w:r>
        <w:rPr>
          <w:rFonts w:hAnsi="宋体" w:cs="宋体" w:hint="eastAsia"/>
          <w:sz w:val="18"/>
          <w:szCs w:val="18"/>
        </w:rPr>
        <w:t>上述稳定</w:t>
      </w:r>
      <w:proofErr w:type="gramEnd"/>
      <w:r>
        <w:rPr>
          <w:rFonts w:hAnsi="宋体" w:cs="宋体" w:hint="eastAsia"/>
          <w:sz w:val="18"/>
          <w:szCs w:val="18"/>
        </w:rPr>
        <w:t>环境中至少放置5</w:t>
      </w:r>
      <w:r>
        <w:rPr>
          <w:rFonts w:hAnsi="宋体" w:cs="宋体"/>
          <w:sz w:val="18"/>
          <w:szCs w:val="18"/>
        </w:rPr>
        <w:t xml:space="preserve"> </w:t>
      </w:r>
      <w:r>
        <w:rPr>
          <w:rFonts w:ascii="Times New Roman" w:hAnsi="Times New Roman"/>
          <w:sz w:val="18"/>
          <w:szCs w:val="18"/>
        </w:rPr>
        <w:t>h</w:t>
      </w:r>
      <w:r>
        <w:rPr>
          <w:rFonts w:hAnsi="宋体" w:cs="宋体" w:hint="eastAsia"/>
          <w:sz w:val="18"/>
          <w:szCs w:val="18"/>
        </w:rPr>
        <w:t>。</w:t>
      </w:r>
    </w:p>
    <w:p w14:paraId="45A9CAB5"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.5  操作程序</w:t>
      </w:r>
    </w:p>
    <w:p w14:paraId="1DD251DB"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.5.1</w:t>
      </w:r>
      <w:r>
        <w:rPr>
          <w:rFonts w:hAnsi="宋体" w:cs="宋体" w:hint="eastAsia"/>
        </w:rPr>
        <w:t xml:space="preserve">  试验条件：将试样按</w:t>
      </w:r>
      <w:r>
        <w:rPr>
          <w:rFonts w:ascii="Times New Roman" w:hAnsi="Times New Roman"/>
        </w:rPr>
        <w:t>B</w:t>
      </w:r>
      <w:r>
        <w:rPr>
          <w:rFonts w:hAnsi="宋体" w:cs="宋体" w:hint="eastAsia"/>
        </w:rPr>
        <w:t>.4的规定调湿，全部试验在上述规定的试验大气下进行。</w:t>
      </w:r>
    </w:p>
    <w:p w14:paraId="289AF8B4"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.5.2</w:t>
      </w:r>
      <w:r>
        <w:rPr>
          <w:rFonts w:hAnsi="宋体" w:cs="宋体" w:hint="eastAsia"/>
        </w:rPr>
        <w:t xml:space="preserve">  仪器校验：按照仪器使用说明进行调整。</w:t>
      </w:r>
    </w:p>
    <w:p w14:paraId="5C43E96E"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.5.3</w:t>
      </w:r>
      <w:r>
        <w:rPr>
          <w:rFonts w:hAnsi="宋体" w:cs="宋体" w:hint="eastAsia"/>
        </w:rPr>
        <w:t xml:space="preserve">  将试样按照正确</w:t>
      </w:r>
      <w:proofErr w:type="gramStart"/>
      <w:r>
        <w:rPr>
          <w:rFonts w:hAnsi="宋体" w:cs="宋体" w:hint="eastAsia"/>
        </w:rPr>
        <w:t>的引纱路线</w:t>
      </w:r>
      <w:proofErr w:type="gramEnd"/>
      <w:r>
        <w:rPr>
          <w:rFonts w:hAnsi="宋体" w:cs="宋体" w:hint="eastAsia"/>
        </w:rPr>
        <w:t>装上仪器，启动仪器，试验至规定长度时记录或打印试验结果。</w:t>
      </w:r>
    </w:p>
    <w:p w14:paraId="345F0B36"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.5.4</w:t>
      </w:r>
      <w:r>
        <w:rPr>
          <w:rFonts w:hAnsi="宋体" w:cs="宋体" w:hint="eastAsia"/>
        </w:rPr>
        <w:t xml:space="preserve">  测试速度：推荐采用400</w:t>
      </w:r>
      <w:r>
        <w:rPr>
          <w:rFonts w:hAnsi="宋体" w:cs="宋体"/>
        </w:rPr>
        <w:t xml:space="preserve"> </w:t>
      </w:r>
      <w:r>
        <w:rPr>
          <w:rFonts w:ascii="Times New Roman" w:hAnsi="Times New Roman"/>
        </w:rPr>
        <w:t>m/min</w:t>
      </w:r>
      <w:r>
        <w:rPr>
          <w:rFonts w:hAnsi="宋体" w:cs="宋体" w:hint="eastAsia"/>
        </w:rPr>
        <w:t>。</w:t>
      </w:r>
    </w:p>
    <w:p w14:paraId="3D3DDFD3"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.5.5</w:t>
      </w:r>
      <w:r>
        <w:rPr>
          <w:rFonts w:hAnsi="宋体" w:cs="宋体" w:hint="eastAsia"/>
        </w:rPr>
        <w:t xml:space="preserve">  时间选择：1</w:t>
      </w:r>
      <w:r>
        <w:rPr>
          <w:rFonts w:hAnsi="宋体" w:cs="宋体"/>
        </w:rPr>
        <w:t xml:space="preserve"> </w:t>
      </w:r>
      <w:r>
        <w:rPr>
          <w:rFonts w:ascii="Times New Roman" w:hAnsi="Times New Roman" w:hint="eastAsia"/>
        </w:rPr>
        <w:t>min</w:t>
      </w:r>
      <w:r>
        <w:rPr>
          <w:rFonts w:hAnsi="宋体" w:cs="宋体" w:hint="eastAsia"/>
        </w:rPr>
        <w:t>、2.5</w:t>
      </w:r>
      <w:r>
        <w:rPr>
          <w:rFonts w:hAnsi="宋体" w:cs="宋体"/>
        </w:rPr>
        <w:t xml:space="preserve"> </w:t>
      </w:r>
      <w:r>
        <w:rPr>
          <w:rFonts w:ascii="Times New Roman" w:hAnsi="Times New Roman" w:hint="eastAsia"/>
        </w:rPr>
        <w:t>min</w:t>
      </w:r>
      <w:r>
        <w:rPr>
          <w:rFonts w:hAnsi="宋体" w:cs="宋体" w:hint="eastAsia"/>
        </w:rPr>
        <w:t>、5</w:t>
      </w:r>
      <w:r>
        <w:rPr>
          <w:rFonts w:hAnsi="宋体" w:cs="宋体"/>
        </w:rPr>
        <w:t xml:space="preserve"> </w:t>
      </w:r>
      <w:r>
        <w:rPr>
          <w:rFonts w:ascii="Times New Roman" w:hAnsi="Times New Roman" w:hint="eastAsia"/>
        </w:rPr>
        <w:t>min</w:t>
      </w:r>
      <w:r>
        <w:rPr>
          <w:rFonts w:hAnsi="宋体" w:cs="宋体" w:hint="eastAsia"/>
        </w:rPr>
        <w:t>。</w:t>
      </w:r>
    </w:p>
    <w:p w14:paraId="09C066E4"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Ansi="黑体" w:cs="宋体" w:hint="eastAsia"/>
          <w:szCs w:val="21"/>
        </w:rPr>
        <w:t>.6</w:t>
      </w:r>
      <w:r>
        <w:rPr>
          <w:rFonts w:ascii="黑体" w:eastAsia="黑体" w:hint="eastAsia"/>
          <w:kern w:val="0"/>
          <w:szCs w:val="21"/>
        </w:rPr>
        <w:t xml:space="preserve">  结果的表示和计算</w:t>
      </w:r>
    </w:p>
    <w:p w14:paraId="3537E603" w14:textId="77777777" w:rsidR="00406AB1" w:rsidRDefault="00E81D4C">
      <w:pPr>
        <w:pStyle w:val="a5"/>
        <w:rPr>
          <w:rFonts w:hAnsi="宋体" w:cs="宋体"/>
        </w:rPr>
      </w:pPr>
      <w:r>
        <w:rPr>
          <w:rFonts w:ascii="Times New Roman" w:eastAsia="黑体" w:hAnsi="Times New Roman"/>
          <w:b/>
          <w:kern w:val="0"/>
        </w:rPr>
        <w:t>B</w:t>
      </w:r>
      <w:r>
        <w:rPr>
          <w:rFonts w:ascii="黑体" w:eastAsia="黑体" w:hAnsi="黑体" w:cs="宋体" w:hint="eastAsia"/>
        </w:rPr>
        <w:t>.6.1</w:t>
      </w:r>
      <w:r>
        <w:rPr>
          <w:rFonts w:hAnsi="宋体" w:cs="宋体" w:hint="eastAsia"/>
        </w:rPr>
        <w:t xml:space="preserve">  纱线毛羽的测试结果主要有以下几项指标：</w:t>
      </w:r>
      <w:proofErr w:type="gramStart"/>
      <w:r>
        <w:rPr>
          <w:rFonts w:hAnsi="宋体" w:cs="宋体" w:hint="eastAsia"/>
        </w:rPr>
        <w:t>毛羽指数</w:t>
      </w:r>
      <w:proofErr w:type="gramEnd"/>
      <w:r>
        <w:rPr>
          <w:rFonts w:ascii="Times New Roman" w:hAnsi="Times New Roman"/>
        </w:rPr>
        <w:t>H</w:t>
      </w:r>
      <w:r>
        <w:rPr>
          <w:rFonts w:hAnsi="宋体" w:cs="宋体" w:hint="eastAsia"/>
        </w:rPr>
        <w:t>值、毛羽标准差</w:t>
      </w:r>
      <w:proofErr w:type="spellStart"/>
      <w:r>
        <w:rPr>
          <w:rFonts w:ascii="Times New Roman" w:hAnsi="Times New Roman"/>
        </w:rPr>
        <w:t>sH</w:t>
      </w:r>
      <w:proofErr w:type="spellEnd"/>
      <w:r>
        <w:rPr>
          <w:rFonts w:hAnsi="宋体" w:cs="宋体" w:hint="eastAsia"/>
        </w:rPr>
        <w:t>、毛羽波谱图、毛羽不匀率曲线图，毛羽柱状图、最大</w:t>
      </w:r>
      <w:proofErr w:type="gramStart"/>
      <w:r>
        <w:rPr>
          <w:rFonts w:hAnsi="宋体" w:cs="宋体" w:hint="eastAsia"/>
        </w:rPr>
        <w:t>毛羽值</w:t>
      </w:r>
      <w:proofErr w:type="spellStart"/>
      <w:proofErr w:type="gramEnd"/>
      <w:r>
        <w:rPr>
          <w:rFonts w:ascii="Times New Roman" w:hAnsi="Times New Roman"/>
        </w:rPr>
        <w:t>H</w:t>
      </w:r>
      <w:r>
        <w:rPr>
          <w:rFonts w:ascii="Times New Roman" w:hAnsi="Times New Roman"/>
          <w:vertAlign w:val="subscript"/>
        </w:rPr>
        <w:t>max</w:t>
      </w:r>
      <w:proofErr w:type="spellEnd"/>
      <w:r>
        <w:rPr>
          <w:rFonts w:hAnsi="宋体" w:cs="宋体" w:hint="eastAsia"/>
        </w:rPr>
        <w:t>、最小</w:t>
      </w:r>
      <w:proofErr w:type="gramStart"/>
      <w:r>
        <w:rPr>
          <w:rFonts w:hAnsi="宋体" w:cs="宋体" w:hint="eastAsia"/>
        </w:rPr>
        <w:t>毛羽值</w:t>
      </w:r>
      <w:proofErr w:type="spellStart"/>
      <w:proofErr w:type="gramEnd"/>
      <w:r>
        <w:rPr>
          <w:rFonts w:ascii="Times New Roman" w:hAnsi="Times New Roman"/>
        </w:rPr>
        <w:t>H</w:t>
      </w:r>
      <w:r>
        <w:rPr>
          <w:rFonts w:ascii="Times New Roman" w:hAnsi="Times New Roman"/>
          <w:vertAlign w:val="subscript"/>
        </w:rPr>
        <w:t>min</w:t>
      </w:r>
      <w:proofErr w:type="spellEnd"/>
      <w:r>
        <w:rPr>
          <w:rFonts w:hAnsi="宋体" w:cs="宋体" w:hint="eastAsia"/>
        </w:rPr>
        <w:t>、管间毛羽变异</w:t>
      </w:r>
      <w:proofErr w:type="spellStart"/>
      <w:r>
        <w:rPr>
          <w:rFonts w:ascii="Times New Roman" w:hAnsi="Times New Roman"/>
        </w:rPr>
        <w:t>CV</w:t>
      </w:r>
      <w:r>
        <w:rPr>
          <w:rFonts w:ascii="Times New Roman" w:hAnsi="Times New Roman"/>
          <w:vertAlign w:val="subscript"/>
        </w:rPr>
        <w:t>Hb</w:t>
      </w:r>
      <w:proofErr w:type="spellEnd"/>
      <w:r>
        <w:rPr>
          <w:rFonts w:hAnsi="宋体" w:cs="宋体" w:hint="eastAsia"/>
        </w:rPr>
        <w:t>。</w:t>
      </w:r>
    </w:p>
    <w:p w14:paraId="3C7FC8DF" w14:textId="77777777" w:rsidR="00406AB1" w:rsidRDefault="00E81D4C">
      <w:pPr>
        <w:pStyle w:val="a5"/>
        <w:rPr>
          <w:rFonts w:hAnsi="宋体" w:cs="宋体"/>
        </w:rPr>
      </w:pPr>
      <w:r>
        <w:rPr>
          <w:rFonts w:ascii="Times New Roman" w:eastAsia="黑体" w:hAnsi="Times New Roman"/>
          <w:b/>
          <w:kern w:val="0"/>
        </w:rPr>
        <w:lastRenderedPageBreak/>
        <w:t>B</w:t>
      </w:r>
      <w:r>
        <w:rPr>
          <w:rFonts w:ascii="黑体" w:eastAsia="黑体" w:hAnsi="黑体" w:cs="宋体" w:hint="eastAsia"/>
        </w:rPr>
        <w:t>.6.2</w:t>
      </w:r>
      <w:r>
        <w:rPr>
          <w:rFonts w:hAnsi="宋体" w:cs="宋体" w:hint="eastAsia"/>
        </w:rPr>
        <w:t xml:space="preserve">  </w:t>
      </w:r>
      <w:proofErr w:type="gramStart"/>
      <w:r>
        <w:rPr>
          <w:rFonts w:hAnsi="宋体" w:cs="宋体" w:hint="eastAsia"/>
        </w:rPr>
        <w:t>毛羽指数</w:t>
      </w:r>
      <w:proofErr w:type="gramEnd"/>
      <w:r>
        <w:rPr>
          <w:rFonts w:ascii="Times New Roman" w:hAnsi="Times New Roman"/>
        </w:rPr>
        <w:t>H</w:t>
      </w:r>
      <w:r>
        <w:rPr>
          <w:rFonts w:hAnsi="宋体" w:cs="宋体" w:hint="eastAsia"/>
        </w:rPr>
        <w:t>值的结果按</w:t>
      </w:r>
      <w:r>
        <w:rPr>
          <w:rFonts w:ascii="Times New Roman" w:hAnsi="Times New Roman"/>
        </w:rPr>
        <w:t>GB/T</w:t>
      </w:r>
      <w:r>
        <w:rPr>
          <w:rFonts w:hAnsi="宋体" w:cs="宋体" w:hint="eastAsia"/>
        </w:rPr>
        <w:t xml:space="preserve"> 8170</w:t>
      </w:r>
      <w:proofErr w:type="gramStart"/>
      <w:r>
        <w:rPr>
          <w:rFonts w:hAnsi="宋体" w:cs="宋体" w:hint="eastAsia"/>
        </w:rPr>
        <w:t>修约至</w:t>
      </w:r>
      <w:proofErr w:type="gramEnd"/>
      <w:r>
        <w:rPr>
          <w:rFonts w:hAnsi="宋体" w:cs="宋体" w:hint="eastAsia"/>
        </w:rPr>
        <w:t>小数点后一位。</w:t>
      </w:r>
    </w:p>
    <w:p w14:paraId="0D49ED4E" w14:textId="77777777" w:rsidR="00406AB1" w:rsidRDefault="00E81D4C">
      <w:pPr>
        <w:spacing w:beforeLines="50" w:before="156" w:afterLines="50" w:after="156"/>
        <w:rPr>
          <w:rFonts w:ascii="黑体" w:eastAsia="黑体"/>
          <w:kern w:val="0"/>
          <w:szCs w:val="21"/>
        </w:rPr>
      </w:pPr>
      <w:r>
        <w:rPr>
          <w:rFonts w:eastAsia="黑体"/>
          <w:b/>
          <w:kern w:val="0"/>
          <w:szCs w:val="21"/>
        </w:rPr>
        <w:t>B</w:t>
      </w:r>
      <w:r>
        <w:rPr>
          <w:rFonts w:ascii="黑体" w:eastAsia="黑体" w:hint="eastAsia"/>
          <w:kern w:val="0"/>
          <w:szCs w:val="21"/>
        </w:rPr>
        <w:t>.7  试验报告</w:t>
      </w:r>
    </w:p>
    <w:p w14:paraId="68217817" w14:textId="77777777" w:rsidR="00406AB1" w:rsidRDefault="00E81D4C">
      <w:pPr>
        <w:pStyle w:val="a5"/>
        <w:ind w:firstLineChars="200" w:firstLine="420"/>
        <w:rPr>
          <w:rFonts w:hAnsi="宋体" w:cs="宋体"/>
        </w:rPr>
      </w:pPr>
      <w:r>
        <w:rPr>
          <w:rFonts w:hAnsi="宋体" w:cs="宋体" w:hint="eastAsia"/>
        </w:rPr>
        <w:t>说明试验是按本标准进行的，并报告以下内容：</w:t>
      </w:r>
    </w:p>
    <w:p w14:paraId="6708F161" w14:textId="77777777" w:rsidR="00406AB1" w:rsidRDefault="00E81D4C">
      <w:pPr>
        <w:pStyle w:val="a5"/>
        <w:ind w:firstLineChars="200" w:firstLine="420"/>
        <w:rPr>
          <w:rFonts w:hAnsi="宋体" w:cs="宋体"/>
        </w:rPr>
      </w:pPr>
      <w:r>
        <w:rPr>
          <w:rFonts w:ascii="Times New Roman" w:hAnsi="Times New Roman"/>
        </w:rPr>
        <w:t>a</w:t>
      </w:r>
      <w:r>
        <w:rPr>
          <w:rFonts w:hAnsi="宋体" w:cs="宋体"/>
        </w:rPr>
        <w:t xml:space="preserve">) </w:t>
      </w:r>
      <w:r>
        <w:rPr>
          <w:rFonts w:hAnsi="宋体" w:cs="宋体" w:hint="eastAsia"/>
        </w:rPr>
        <w:t>样品材料、规格和数量；</w:t>
      </w:r>
    </w:p>
    <w:p w14:paraId="5D210D13" w14:textId="77777777" w:rsidR="00406AB1" w:rsidRDefault="00E81D4C">
      <w:pPr>
        <w:pStyle w:val="a5"/>
        <w:ind w:firstLineChars="200" w:firstLine="420"/>
        <w:rPr>
          <w:rFonts w:hAnsi="宋体" w:cs="宋体"/>
        </w:rPr>
      </w:pPr>
      <w:r>
        <w:rPr>
          <w:rFonts w:ascii="Times New Roman" w:hAnsi="Times New Roman" w:hint="eastAsia"/>
        </w:rPr>
        <w:t>b</w:t>
      </w:r>
      <w:r>
        <w:rPr>
          <w:rFonts w:hAnsi="宋体" w:cs="宋体" w:hint="eastAsia"/>
        </w:rPr>
        <w:t>) 试验环境条件(温度、相对湿度)；</w:t>
      </w:r>
    </w:p>
    <w:p w14:paraId="57FF6EE3" w14:textId="77777777" w:rsidR="00406AB1" w:rsidRDefault="00E81D4C">
      <w:pPr>
        <w:pStyle w:val="a5"/>
        <w:ind w:firstLineChars="200" w:firstLine="420"/>
        <w:rPr>
          <w:rFonts w:hAnsi="宋体" w:cs="宋体"/>
        </w:rPr>
      </w:pPr>
      <w:r>
        <w:rPr>
          <w:rFonts w:ascii="Times New Roman" w:hAnsi="Times New Roman" w:hint="eastAsia"/>
        </w:rPr>
        <w:t>c</w:t>
      </w:r>
      <w:r>
        <w:rPr>
          <w:rFonts w:hAnsi="宋体" w:cs="宋体" w:hint="eastAsia"/>
        </w:rPr>
        <w:t>) 仪器型号；</w:t>
      </w:r>
    </w:p>
    <w:p w14:paraId="7D4DE443" w14:textId="77777777" w:rsidR="00406AB1" w:rsidRDefault="00E81D4C">
      <w:pPr>
        <w:pStyle w:val="a5"/>
        <w:ind w:firstLineChars="200" w:firstLine="420"/>
        <w:rPr>
          <w:rFonts w:hAnsi="宋体" w:cs="宋体"/>
        </w:rPr>
      </w:pPr>
      <w:r>
        <w:rPr>
          <w:rFonts w:ascii="Times New Roman" w:hAnsi="Times New Roman" w:hint="eastAsia"/>
        </w:rPr>
        <w:t>d</w:t>
      </w:r>
      <w:r>
        <w:rPr>
          <w:rFonts w:hAnsi="宋体" w:cs="宋体" w:hint="eastAsia"/>
        </w:rPr>
        <w:t>) 纱线速度、取样长度等必要试验参数；</w:t>
      </w:r>
    </w:p>
    <w:p w14:paraId="303ACA76" w14:textId="77777777" w:rsidR="00406AB1" w:rsidRDefault="00E81D4C">
      <w:pPr>
        <w:pStyle w:val="a5"/>
        <w:ind w:firstLineChars="200" w:firstLine="420"/>
        <w:rPr>
          <w:rFonts w:hAnsi="宋体" w:cs="宋体"/>
        </w:rPr>
      </w:pPr>
      <w:r>
        <w:rPr>
          <w:rFonts w:ascii="Times New Roman" w:hAnsi="Times New Roman" w:hint="eastAsia"/>
        </w:rPr>
        <w:t>e</w:t>
      </w:r>
      <w:r>
        <w:rPr>
          <w:rFonts w:hAnsi="宋体" w:cs="宋体" w:hint="eastAsia"/>
        </w:rPr>
        <w:t>) 毛羽</w:t>
      </w:r>
      <w:r>
        <w:rPr>
          <w:rFonts w:ascii="Times New Roman" w:hAnsi="Times New Roman"/>
        </w:rPr>
        <w:t>H</w:t>
      </w:r>
      <w:r>
        <w:rPr>
          <w:rFonts w:hAnsi="宋体" w:cs="宋体" w:hint="eastAsia"/>
        </w:rPr>
        <w:t>值、标准差</w:t>
      </w:r>
      <w:proofErr w:type="spellStart"/>
      <w:r>
        <w:rPr>
          <w:rFonts w:ascii="Times New Roman" w:hAnsi="Times New Roman"/>
        </w:rPr>
        <w:t>sH</w:t>
      </w:r>
      <w:proofErr w:type="spellEnd"/>
      <w:r>
        <w:rPr>
          <w:rFonts w:hAnsi="宋体" w:cs="宋体" w:hint="eastAsia"/>
        </w:rPr>
        <w:t>，一批试样的平均值、必要时计算其标准差、最大值、最小值及变异系数；</w:t>
      </w:r>
    </w:p>
    <w:p w14:paraId="5A75EEE7" w14:textId="77777777" w:rsidR="00406AB1" w:rsidRDefault="00E81D4C">
      <w:pPr>
        <w:ind w:firstLineChars="200" w:firstLine="420"/>
      </w:pPr>
      <w:r>
        <w:rPr>
          <w:rFonts w:hint="eastAsia"/>
          <w:szCs w:val="21"/>
        </w:rPr>
        <w:t>f</w:t>
      </w:r>
      <w:r>
        <w:rPr>
          <w:rFonts w:hAnsi="宋体" w:cs="宋体" w:hint="eastAsia"/>
        </w:rPr>
        <w:t xml:space="preserve">) </w:t>
      </w:r>
      <w:r>
        <w:rPr>
          <w:rFonts w:hAnsi="宋体" w:cs="宋体" w:hint="eastAsia"/>
        </w:rPr>
        <w:t>毛羽曲线图、波谱图等。</w:t>
      </w:r>
    </w:p>
    <w:p w14:paraId="795AEC2E" w14:textId="77777777" w:rsidR="00406AB1" w:rsidRDefault="00406AB1">
      <w:pPr>
        <w:spacing w:line="300" w:lineRule="exact"/>
        <w:jc w:val="center"/>
        <w:rPr>
          <w:rFonts w:ascii="黑体" w:eastAsia="黑体" w:hAnsi="宋体"/>
        </w:rPr>
      </w:pPr>
    </w:p>
    <w:p w14:paraId="30239FDE" w14:textId="77777777" w:rsidR="00406AB1" w:rsidRDefault="00406AB1">
      <w:pPr>
        <w:rPr>
          <w:rFonts w:ascii="宋体" w:hAnsi="宋体"/>
          <w:w w:val="101"/>
          <w:szCs w:val="21"/>
        </w:rPr>
      </w:pPr>
    </w:p>
    <w:p w14:paraId="61B8C490" w14:textId="77777777" w:rsidR="00406AB1" w:rsidRDefault="00406AB1">
      <w:pPr>
        <w:rPr>
          <w:rFonts w:ascii="宋体" w:hAnsi="宋体"/>
          <w:w w:val="101"/>
          <w:szCs w:val="21"/>
        </w:rPr>
      </w:pPr>
    </w:p>
    <w:tbl>
      <w:tblPr>
        <w:tblW w:w="1250" w:type="pct"/>
        <w:jc w:val="center"/>
        <w:tblBorders>
          <w:top w:val="single" w:sz="4" w:space="0" w:color="auto"/>
          <w:insideH w:val="single" w:sz="4" w:space="0" w:color="auto"/>
          <w:insideV w:val="single" w:sz="4" w:space="0" w:color="auto"/>
        </w:tblBorders>
        <w:tblLook w:val="04A0" w:firstRow="1" w:lastRow="0" w:firstColumn="1" w:lastColumn="0" w:noHBand="0" w:noVBand="1"/>
      </w:tblPr>
      <w:tblGrid>
        <w:gridCol w:w="2393"/>
      </w:tblGrid>
      <w:tr w:rsidR="00406AB1" w14:paraId="758E3738" w14:textId="77777777">
        <w:trPr>
          <w:jc w:val="center"/>
        </w:trPr>
        <w:tc>
          <w:tcPr>
            <w:tcW w:w="5000" w:type="pct"/>
            <w:vAlign w:val="center"/>
          </w:tcPr>
          <w:p w14:paraId="0859BC01" w14:textId="77777777" w:rsidR="00406AB1" w:rsidRDefault="00406AB1">
            <w:pPr>
              <w:rPr>
                <w:rFonts w:ascii="宋体"/>
              </w:rPr>
            </w:pPr>
          </w:p>
        </w:tc>
      </w:tr>
    </w:tbl>
    <w:p w14:paraId="6BE95CC5" w14:textId="77777777" w:rsidR="00406AB1" w:rsidRDefault="00406AB1">
      <w:pPr>
        <w:rPr>
          <w:rFonts w:ascii="宋体" w:hAnsi="宋体"/>
          <w:szCs w:val="21"/>
          <w:u w:val="single"/>
        </w:rPr>
      </w:pPr>
    </w:p>
    <w:p w14:paraId="7298F477" w14:textId="77777777" w:rsidR="00406AB1" w:rsidRDefault="00406AB1"/>
    <w:sectPr w:rsidR="00406AB1">
      <w:headerReference w:type="default" r:id="rId30"/>
      <w:pgSz w:w="11907" w:h="16839"/>
      <w:pgMar w:top="624" w:right="1134" w:bottom="1361" w:left="1418" w:header="1418" w:footer="851"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530F" w14:textId="77777777" w:rsidR="00EA7382" w:rsidRDefault="00EA7382">
      <w:r>
        <w:separator/>
      </w:r>
    </w:p>
  </w:endnote>
  <w:endnote w:type="continuationSeparator" w:id="0">
    <w:p w14:paraId="3E3591AA" w14:textId="77777777" w:rsidR="00EA7382" w:rsidRDefault="00EA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A55F0" w14:textId="77777777" w:rsidR="00406AB1" w:rsidRDefault="00E81D4C">
    <w:pPr>
      <w:pStyle w:val="aff0"/>
      <w:rPr>
        <w:rStyle w:val="a7"/>
      </w:rPr>
    </w:pPr>
    <w:r>
      <w:fldChar w:fldCharType="begin"/>
    </w:r>
    <w:r>
      <w:rPr>
        <w:rStyle w:val="a7"/>
      </w:rPr>
      <w:instrText xml:space="preserve">PAGE  </w:instrText>
    </w:r>
    <w:r>
      <w:fldChar w:fldCharType="separate"/>
    </w:r>
    <w:r>
      <w:rPr>
        <w:rStyle w:val="a7"/>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8A020" w14:textId="77777777" w:rsidR="00406AB1" w:rsidRDefault="00E81D4C">
    <w:pPr>
      <w:pStyle w:val="aff"/>
      <w:rPr>
        <w:rStyle w:val="a7"/>
      </w:rPr>
    </w:pPr>
    <w:r>
      <w:fldChar w:fldCharType="begin"/>
    </w:r>
    <w:r>
      <w:rPr>
        <w:rStyle w:val="a7"/>
      </w:rPr>
      <w:instrText xml:space="preserve">PAGE  </w:instrText>
    </w:r>
    <w:r>
      <w:fldChar w:fldCharType="separate"/>
    </w:r>
    <w:r>
      <w:rPr>
        <w:rStyle w:val="a7"/>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DAE39" w14:textId="77777777" w:rsidR="00406AB1" w:rsidRDefault="00406AB1">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DF78C" w14:textId="77777777" w:rsidR="00406AB1" w:rsidRDefault="00E81D4C">
    <w:pPr>
      <w:pStyle w:val="aff0"/>
      <w:jc w:val="right"/>
      <w:rPr>
        <w:rStyle w:val="a7"/>
      </w:rPr>
    </w:pPr>
    <w: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8B48" w14:textId="77777777" w:rsidR="00406AB1" w:rsidRDefault="00E81D4C">
    <w:pPr>
      <w:pStyle w:val="aff"/>
      <w:rPr>
        <w:rStyle w:val="a7"/>
        <w:rFonts w:ascii="宋体" w:hAnsi="宋体"/>
      </w:rPr>
    </w:pPr>
    <w:r>
      <w:rPr>
        <w:rFonts w:ascii="宋体" w:hAnsi="宋体"/>
      </w:rPr>
      <w:fldChar w:fldCharType="begin"/>
    </w:r>
    <w:r>
      <w:rPr>
        <w:rStyle w:val="a7"/>
        <w:rFonts w:ascii="宋体" w:hAnsi="宋体"/>
      </w:rPr>
      <w:instrText xml:space="preserve">PAGE  </w:instrText>
    </w:r>
    <w:r>
      <w:rPr>
        <w:rFonts w:ascii="宋体" w:hAnsi="宋体"/>
      </w:rPr>
      <w:fldChar w:fldCharType="separate"/>
    </w:r>
    <w:r>
      <w:rPr>
        <w:rStyle w:val="a7"/>
        <w:rFonts w:ascii="宋体" w:hAnsi="宋体"/>
      </w:rPr>
      <w:t>1</w:t>
    </w:r>
    <w:r>
      <w:rPr>
        <w:rFonts w:ascii="宋体" w:hAnsi="宋体"/>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F2A1" w14:textId="77777777" w:rsidR="00406AB1" w:rsidRDefault="00E81D4C">
    <w:pPr>
      <w:pStyle w:val="a6"/>
      <w:jc w:val="left"/>
    </w:pPr>
    <w:r>
      <w:fldChar w:fldCharType="begin"/>
    </w:r>
    <w:r>
      <w:instrText>PAGE   \* MERGEFORMAT</w:instrText>
    </w:r>
    <w:r>
      <w:fldChar w:fldCharType="separate"/>
    </w:r>
    <w:r>
      <w:rPr>
        <w:lang w:val="zh-CN"/>
      </w:rPr>
      <w:t>2</w:t>
    </w:r>
    <w:r>
      <w:fldChar w:fldCharType="end"/>
    </w:r>
  </w:p>
  <w:p w14:paraId="6403DFC1" w14:textId="77777777" w:rsidR="00406AB1" w:rsidRDefault="00406AB1">
    <w:pPr>
      <w:pStyle w:val="aff0"/>
      <w:jc w:val="right"/>
      <w:rPr>
        <w:rStyle w:val="a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101E8" w14:textId="77777777" w:rsidR="00EA7382" w:rsidRDefault="00EA7382">
      <w:r>
        <w:separator/>
      </w:r>
    </w:p>
  </w:footnote>
  <w:footnote w:type="continuationSeparator" w:id="0">
    <w:p w14:paraId="026F7F8B" w14:textId="77777777" w:rsidR="00EA7382" w:rsidRDefault="00EA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1800" w14:textId="77777777" w:rsidR="00406AB1" w:rsidRDefault="00406AB1">
    <w:pPr>
      <w:pStyle w:val="afd"/>
      <w:tabs>
        <w:tab w:val="clear" w:pos="4154"/>
        <w:tab w:val="clear" w:pos="8306"/>
      </w:tabs>
    </w:pPr>
  </w:p>
  <w:p w14:paraId="73B7B3A1" w14:textId="77777777" w:rsidR="00406AB1" w:rsidRDefault="00E81D4C">
    <w:pPr>
      <w:pStyle w:val="afd"/>
      <w:tabs>
        <w:tab w:val="clear" w:pos="4154"/>
        <w:tab w:val="clear" w:pos="8306"/>
      </w:tabs>
      <w:jc w:val="right"/>
    </w:pPr>
    <w:r>
      <w:t>T/CCTA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631" w14:textId="77777777" w:rsidR="00406AB1" w:rsidRDefault="00E81D4C">
    <w:pPr>
      <w:pStyle w:val="afc"/>
    </w:pPr>
    <w:r>
      <w:t>T/CCTA ××××</w:t>
    </w:r>
    <w:r>
      <w:rPr>
        <w:rFonts w:hint="eastAsia"/>
      </w:rPr>
      <w:t>-</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4C98" w14:textId="77777777" w:rsidR="00406AB1" w:rsidRDefault="00E81D4C">
    <w:pPr>
      <w:pStyle w:val="afe"/>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0F5A3" w14:textId="77777777" w:rsidR="00406AB1" w:rsidRDefault="00E81D4C">
    <w:pPr>
      <w:pStyle w:val="afd"/>
      <w:tabs>
        <w:tab w:val="clear" w:pos="4154"/>
        <w:tab w:val="clear" w:pos="8306"/>
      </w:tabs>
    </w:pPr>
    <w:r>
      <w:t>T/CCTA ××××</w:t>
    </w:r>
    <w:r>
      <w:rPr>
        <w:rFonts w:hint="eastAsia"/>
      </w:rPr>
      <w:t>-</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9B7E" w14:textId="77777777" w:rsidR="00406AB1" w:rsidRDefault="00E81D4C">
    <w:pPr>
      <w:pStyle w:val="afc"/>
    </w:pPr>
    <w:r>
      <w:rPr>
        <w:rFonts w:hint="eastAsia"/>
      </w:rPr>
      <w:t>FZ</w:t>
    </w:r>
    <w:r>
      <w:t>/T ××××</w:t>
    </w:r>
    <w:r>
      <w:rPr>
        <w:rFonts w:hint="eastAsia"/>
      </w:rPr>
      <w:t>-</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8A6090"/>
    <w:multiLevelType w:val="singleLevel"/>
    <w:tmpl w:val="D88A6090"/>
    <w:lvl w:ilvl="0">
      <w:start w:val="1"/>
      <w:numFmt w:val="lowerLetter"/>
      <w:suff w:val="space"/>
      <w:lvlText w:val="%1）"/>
      <w:lvlJc w:val="left"/>
    </w:lvl>
  </w:abstractNum>
  <w:abstractNum w:abstractNumId="1" w15:restartNumberingAfterBreak="0">
    <w:nsid w:val="00000001"/>
    <w:multiLevelType w:val="multilevel"/>
    <w:tmpl w:val="00000001"/>
    <w:lvl w:ilvl="0">
      <w:numFmt w:val="none"/>
      <w:lvlText w:val=""/>
      <w:lvlJc w:val="left"/>
      <w:pPr>
        <w:tabs>
          <w:tab w:val="left" w:pos="360"/>
        </w:tabs>
      </w:p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4C9334A"/>
    <w:rsid w:val="00044DE1"/>
    <w:rsid w:val="00120F8D"/>
    <w:rsid w:val="002B462E"/>
    <w:rsid w:val="00406AB1"/>
    <w:rsid w:val="00503EAF"/>
    <w:rsid w:val="00517277"/>
    <w:rsid w:val="00563106"/>
    <w:rsid w:val="006A1744"/>
    <w:rsid w:val="00766C79"/>
    <w:rsid w:val="00842030"/>
    <w:rsid w:val="0088583F"/>
    <w:rsid w:val="00C60F85"/>
    <w:rsid w:val="00E81D4C"/>
    <w:rsid w:val="00EA7382"/>
    <w:rsid w:val="049A5010"/>
    <w:rsid w:val="15B06259"/>
    <w:rsid w:val="17F37885"/>
    <w:rsid w:val="1C366A8E"/>
    <w:rsid w:val="296323DA"/>
    <w:rsid w:val="29E303BD"/>
    <w:rsid w:val="34303663"/>
    <w:rsid w:val="3E7B68CD"/>
    <w:rsid w:val="4E29292D"/>
    <w:rsid w:val="54C9334A"/>
    <w:rsid w:val="6A283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2C54432"/>
  <w15:docId w15:val="{2A79AE6C-F9B3-48A9-B7CF-DE36F41E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qFormat/>
    <w:pPr>
      <w:spacing w:after="120"/>
    </w:pPr>
    <w:rPr>
      <w:szCs w:val="20"/>
    </w:rPr>
  </w:style>
  <w:style w:type="paragraph" w:styleId="a5">
    <w:name w:val="Plain Text"/>
    <w:basedOn w:val="a0"/>
    <w:qFormat/>
    <w:rPr>
      <w:rFonts w:ascii="宋体" w:hAnsi="Courier New"/>
      <w:szCs w:val="21"/>
    </w:rPr>
  </w:style>
  <w:style w:type="paragraph" w:styleId="a6">
    <w:name w:val="footer"/>
    <w:basedOn w:val="a0"/>
    <w:uiPriority w:val="99"/>
    <w:qFormat/>
    <w:pPr>
      <w:tabs>
        <w:tab w:val="center" w:pos="4153"/>
        <w:tab w:val="right" w:pos="8306"/>
      </w:tabs>
      <w:snapToGrid w:val="0"/>
      <w:ind w:rightChars="100" w:right="210"/>
      <w:jc w:val="right"/>
    </w:pPr>
    <w:rPr>
      <w:sz w:val="18"/>
      <w:szCs w:val="18"/>
    </w:rPr>
  </w:style>
  <w:style w:type="character" w:styleId="a7">
    <w:name w:val="page number"/>
    <w:qFormat/>
    <w:rPr>
      <w:rFonts w:ascii="Times New Roman" w:eastAsia="宋体" w:hAnsi="Times New Roman" w:cs="Times New Roman"/>
      <w:sz w:val="18"/>
    </w:rPr>
  </w:style>
  <w:style w:type="paragraph" w:customStyle="1" w:styleId="a8">
    <w:name w:val="封面正文"/>
    <w:qFormat/>
    <w:pPr>
      <w:jc w:val="both"/>
    </w:pPr>
  </w:style>
  <w:style w:type="paragraph" w:customStyle="1" w:styleId="a9">
    <w:name w:val="前言、引言标题"/>
    <w:next w:val="a0"/>
    <w:qFormat/>
    <w:pPr>
      <w:shd w:val="clear" w:color="FFFFFF" w:fill="FFFFFF"/>
      <w:spacing w:before="640" w:after="560"/>
      <w:jc w:val="center"/>
      <w:outlineLvl w:val="0"/>
    </w:pPr>
    <w:rPr>
      <w:rFonts w:ascii="黑体" w:eastAsia="黑体"/>
      <w:sz w:val="32"/>
    </w:rPr>
  </w:style>
  <w:style w:type="paragraph" w:customStyle="1" w:styleId="aa">
    <w:name w:val="段"/>
    <w:qFormat/>
    <w:pPr>
      <w:autoSpaceDE w:val="0"/>
      <w:autoSpaceDN w:val="0"/>
      <w:ind w:firstLineChars="200" w:firstLine="200"/>
      <w:jc w:val="both"/>
    </w:pPr>
    <w:rPr>
      <w:rFonts w:ascii="宋体"/>
      <w:sz w:val="21"/>
    </w:rPr>
  </w:style>
  <w:style w:type="paragraph" w:customStyle="1" w:styleId="ab">
    <w:name w:val="目次、标准名称标题"/>
    <w:basedOn w:val="a9"/>
    <w:next w:val="aa"/>
    <w:qFormat/>
    <w:pPr>
      <w:spacing w:line="460" w:lineRule="exact"/>
    </w:pPr>
    <w:rPr>
      <w:rFonts w:ascii="Times New Roman" w:eastAsia="宋体"/>
    </w:rPr>
  </w:style>
  <w:style w:type="paragraph" w:customStyle="1" w:styleId="ac">
    <w:name w:val="章标题"/>
    <w:next w:val="aa"/>
    <w:qFormat/>
    <w:pPr>
      <w:spacing w:beforeLines="50" w:before="156" w:afterLines="50" w:after="156"/>
      <w:jc w:val="both"/>
      <w:outlineLvl w:val="1"/>
    </w:pPr>
    <w:rPr>
      <w:rFonts w:ascii="黑体" w:eastAsia="黑体"/>
      <w:sz w:val="21"/>
    </w:rPr>
  </w:style>
  <w:style w:type="paragraph" w:customStyle="1" w:styleId="ad">
    <w:name w:val="二级无"/>
    <w:basedOn w:val="ae"/>
    <w:qFormat/>
    <w:pPr>
      <w:numPr>
        <w:ilvl w:val="0"/>
      </w:numPr>
      <w:jc w:val="left"/>
    </w:pPr>
    <w:rPr>
      <w:rFonts w:ascii="宋体"/>
      <w:szCs w:val="21"/>
    </w:rPr>
  </w:style>
  <w:style w:type="paragraph" w:customStyle="1" w:styleId="ae">
    <w:name w:val="二级条标题"/>
    <w:basedOn w:val="a"/>
    <w:next w:val="aa"/>
    <w:qFormat/>
    <w:pPr>
      <w:numPr>
        <w:numId w:val="0"/>
      </w:numPr>
      <w:outlineLvl w:val="3"/>
    </w:pPr>
  </w:style>
  <w:style w:type="paragraph" w:customStyle="1" w:styleId="a">
    <w:name w:val="一级条标题"/>
    <w:basedOn w:val="ac"/>
    <w:next w:val="aa"/>
    <w:qFormat/>
    <w:pPr>
      <w:numPr>
        <w:ilvl w:val="2"/>
        <w:numId w:val="1"/>
      </w:numPr>
      <w:spacing w:beforeLines="0" w:before="0" w:afterLines="0" w:after="0"/>
      <w:outlineLvl w:val="2"/>
    </w:pPr>
    <w:rPr>
      <w:rFonts w:ascii="Times New Roman" w:eastAsia="宋体"/>
    </w:rPr>
  </w:style>
  <w:style w:type="paragraph" w:customStyle="1" w:styleId="af">
    <w:name w:val="文献分类号"/>
    <w:qFormat/>
    <w:pPr>
      <w:widowControl w:val="0"/>
      <w:textAlignment w:val="center"/>
    </w:pPr>
    <w:rPr>
      <w:rFonts w:eastAsia="黑体"/>
      <w:sz w:val="21"/>
    </w:rPr>
  </w:style>
  <w:style w:type="paragraph" w:customStyle="1" w:styleId="af0">
    <w:name w:val="其他发布部门"/>
    <w:basedOn w:val="af1"/>
    <w:qFormat/>
    <w:pPr>
      <w:spacing w:line="0" w:lineRule="atLeast"/>
    </w:pPr>
    <w:rPr>
      <w:rFonts w:ascii="黑体" w:eastAsia="黑体"/>
      <w:b w:val="0"/>
    </w:rPr>
  </w:style>
  <w:style w:type="paragraph" w:customStyle="1" w:styleId="af1">
    <w:name w:val="发布部门"/>
    <w:next w:val="aa"/>
    <w:qFormat/>
    <w:pPr>
      <w:jc w:val="center"/>
    </w:pPr>
    <w:rPr>
      <w:rFonts w:ascii="宋体"/>
      <w:b/>
      <w:spacing w:val="20"/>
      <w:w w:val="135"/>
      <w:sz w:val="36"/>
    </w:rPr>
  </w:style>
  <w:style w:type="character" w:customStyle="1" w:styleId="af2">
    <w:name w:val="发布"/>
    <w:qFormat/>
    <w:rPr>
      <w:rFonts w:ascii="黑体" w:eastAsia="黑体" w:hAnsi="Times New Roman" w:cs="Times New Roman"/>
      <w:spacing w:val="22"/>
      <w:w w:val="100"/>
      <w:position w:val="3"/>
      <w:sz w:val="28"/>
    </w:rPr>
  </w:style>
  <w:style w:type="paragraph" w:customStyle="1" w:styleId="af3">
    <w:name w:val="实施日期"/>
    <w:basedOn w:val="af4"/>
    <w:qFormat/>
    <w:pPr>
      <w:jc w:val="right"/>
    </w:pPr>
    <w:rPr>
      <w:rFonts w:eastAsia="宋体"/>
    </w:rPr>
  </w:style>
  <w:style w:type="paragraph" w:customStyle="1" w:styleId="af4">
    <w:name w:val="发布日期"/>
    <w:qFormat/>
    <w:rPr>
      <w:rFonts w:eastAsia="黑体"/>
      <w:sz w:val="28"/>
    </w:rPr>
  </w:style>
  <w:style w:type="paragraph" w:customStyle="1" w:styleId="af5">
    <w:name w:val="封面标准文稿类别"/>
    <w:qFormat/>
    <w:pPr>
      <w:spacing w:before="440" w:line="400" w:lineRule="exact"/>
      <w:jc w:val="center"/>
    </w:pPr>
    <w:rPr>
      <w:rFonts w:ascii="宋体"/>
      <w:sz w:val="24"/>
    </w:rPr>
  </w:style>
  <w:style w:type="paragraph" w:customStyle="1" w:styleId="af6">
    <w:name w:val="封面标准英文名称"/>
    <w:qFormat/>
    <w:pPr>
      <w:widowControl w:val="0"/>
      <w:spacing w:before="370" w:line="400" w:lineRule="exact"/>
      <w:jc w:val="center"/>
    </w:pPr>
    <w:rPr>
      <w:sz w:val="28"/>
    </w:rPr>
  </w:style>
  <w:style w:type="paragraph" w:customStyle="1" w:styleId="af7">
    <w:name w:val="封面一致性程度标识"/>
    <w:qFormat/>
    <w:pPr>
      <w:spacing w:before="440" w:line="400" w:lineRule="exact"/>
      <w:jc w:val="center"/>
    </w:pPr>
    <w:rPr>
      <w:rFonts w:ascii="宋体"/>
      <w:sz w:val="28"/>
    </w:rPr>
  </w:style>
  <w:style w:type="paragraph" w:customStyle="1" w:styleId="af8">
    <w:name w:val="封面标准文稿编辑信息"/>
    <w:qFormat/>
    <w:pPr>
      <w:spacing w:before="180" w:line="180" w:lineRule="exact"/>
      <w:jc w:val="center"/>
    </w:pPr>
    <w:rPr>
      <w:rFonts w:ascii="宋体"/>
      <w:sz w:val="21"/>
    </w:rPr>
  </w:style>
  <w:style w:type="paragraph" w:customStyle="1" w:styleId="af9">
    <w:name w:val="封面标准代替信息"/>
    <w:basedOn w:val="2"/>
    <w:qFormat/>
    <w:pPr>
      <w:spacing w:before="57"/>
    </w:pPr>
    <w:rPr>
      <w:rFonts w:ascii="宋体"/>
      <w:sz w:val="21"/>
    </w:rPr>
  </w:style>
  <w:style w:type="paragraph" w:customStyle="1" w:styleId="2">
    <w:name w:val="封面标准号2"/>
    <w:basedOn w:val="1"/>
    <w:qFormat/>
    <w:pPr>
      <w:adjustRightInd w:val="0"/>
      <w:spacing w:before="357" w:line="280" w:lineRule="exact"/>
    </w:p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afa">
    <w:name w:val="标准标志"/>
    <w:next w:val="a0"/>
    <w:qFormat/>
    <w:pPr>
      <w:shd w:val="solid" w:color="FFFFFF" w:fill="FFFFFF"/>
      <w:spacing w:line="0" w:lineRule="atLeast"/>
      <w:jc w:val="right"/>
    </w:pPr>
    <w:rPr>
      <w:b/>
      <w:w w:val="130"/>
      <w:sz w:val="96"/>
    </w:rPr>
  </w:style>
  <w:style w:type="paragraph" w:customStyle="1" w:styleId="afb">
    <w:name w:val="其他标准称谓"/>
    <w:qFormat/>
    <w:pPr>
      <w:spacing w:line="0" w:lineRule="atLeast"/>
      <w:jc w:val="distribute"/>
    </w:pPr>
    <w:rPr>
      <w:rFonts w:ascii="黑体" w:eastAsia="黑体" w:hAnsi="宋体"/>
      <w:sz w:val="52"/>
    </w:rPr>
  </w:style>
  <w:style w:type="paragraph" w:customStyle="1" w:styleId="afc">
    <w:name w:val="标准书眉_奇数页"/>
    <w:next w:val="a0"/>
    <w:qFormat/>
    <w:pPr>
      <w:tabs>
        <w:tab w:val="center" w:pos="4154"/>
        <w:tab w:val="right" w:pos="8306"/>
      </w:tabs>
      <w:spacing w:after="120"/>
      <w:jc w:val="right"/>
    </w:pPr>
    <w:rPr>
      <w:sz w:val="21"/>
    </w:rPr>
  </w:style>
  <w:style w:type="paragraph" w:customStyle="1" w:styleId="afd">
    <w:name w:val="标准书眉_偶数页"/>
    <w:basedOn w:val="afc"/>
    <w:next w:val="a0"/>
    <w:qFormat/>
    <w:pPr>
      <w:jc w:val="left"/>
    </w:pPr>
  </w:style>
  <w:style w:type="paragraph" w:customStyle="1" w:styleId="afe">
    <w:name w:val="标准书眉一"/>
    <w:qFormat/>
    <w:pPr>
      <w:jc w:val="both"/>
    </w:pPr>
  </w:style>
  <w:style w:type="paragraph" w:customStyle="1" w:styleId="aff">
    <w:name w:val="标准书脚_奇数页"/>
    <w:qFormat/>
    <w:pPr>
      <w:spacing w:before="120"/>
      <w:jc w:val="right"/>
    </w:pPr>
    <w:rPr>
      <w:sz w:val="18"/>
    </w:rPr>
  </w:style>
  <w:style w:type="paragraph" w:customStyle="1" w:styleId="aff0">
    <w:name w:val="标准书脚_偶数页"/>
    <w:qFormat/>
    <w:pPr>
      <w:spacing w:before="120"/>
    </w:pPr>
    <w:rPr>
      <w:sz w:val="18"/>
    </w:rPr>
  </w:style>
  <w:style w:type="character" w:customStyle="1" w:styleId="font21">
    <w:name w:val="font21"/>
    <w:basedOn w:val="a1"/>
    <w:qFormat/>
    <w:rPr>
      <w:rFonts w:ascii="仿宋" w:eastAsia="仿宋" w:hAnsi="仿宋" w:cs="仿宋" w:hint="eastAsia"/>
      <w:color w:val="000000"/>
      <w:sz w:val="28"/>
      <w:szCs w:val="28"/>
      <w:u w:val="none"/>
    </w:rPr>
  </w:style>
  <w:style w:type="character" w:customStyle="1" w:styleId="font31">
    <w:name w:val="font31"/>
    <w:basedOn w:val="a1"/>
    <w:qFormat/>
    <w:rPr>
      <w:rFonts w:ascii="仿宋" w:eastAsia="仿宋" w:hAnsi="仿宋" w:cs="仿宋" w:hint="eastAsia"/>
      <w:color w:val="000000"/>
      <w:sz w:val="28"/>
      <w:szCs w:val="28"/>
      <w:u w:val="none"/>
      <w:vertAlign w:val="superscript"/>
    </w:rPr>
  </w:style>
  <w:style w:type="paragraph" w:styleId="aff1">
    <w:name w:val="Revision"/>
    <w:hidden/>
    <w:uiPriority w:val="99"/>
    <w:semiHidden/>
    <w:rsid w:val="00503EA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176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6.xml"/><Relationship Id="rId28" Type="http://schemas.openxmlformats.org/officeDocument/2006/relationships/image" Target="media/image7.wmf"/><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4.xml"/><Relationship Id="rId27" Type="http://schemas.openxmlformats.org/officeDocument/2006/relationships/oleObject" Target="embeddings/oleObject4.bin"/><Relationship Id="rId30"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8</Pages>
  <Words>780</Words>
  <Characters>4450</Characters>
  <Application>Microsoft Office Word</Application>
  <DocSecurity>0</DocSecurity>
  <Lines>37</Lines>
  <Paragraphs>10</Paragraphs>
  <ScaleCrop>false</ScaleCrop>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孙启畅</dc:creator>
  <cp:lastModifiedBy>段丽慧</cp:lastModifiedBy>
  <cp:revision>5</cp:revision>
  <dcterms:created xsi:type="dcterms:W3CDTF">2022-01-17T00:58:00Z</dcterms:created>
  <dcterms:modified xsi:type="dcterms:W3CDTF">2022-04-15T07:26:00Z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FFBF85A6573D41D188C418DC71E69E99</vt:lpwstr>
  </property>
</Properties>
</file>