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56C61" w14:paraId="62EBD75A" w14:textId="77777777">
        <w:tc>
          <w:tcPr>
            <w:tcW w:w="509" w:type="dxa"/>
          </w:tcPr>
          <w:p w14:paraId="5C8D0A39" w14:textId="77777777" w:rsidR="00256C61" w:rsidRDefault="00FC76F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29CE1AEE" w14:textId="77777777" w:rsidR="00256C61" w:rsidRDefault="00FC76FE">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59.080.20</w:t>
            </w:r>
            <w:r>
              <w:rPr>
                <w:rFonts w:ascii="黑体" w:eastAsia="黑体" w:hAnsi="黑体"/>
                <w:sz w:val="21"/>
                <w:szCs w:val="21"/>
              </w:rPr>
              <w:fldChar w:fldCharType="end"/>
            </w:r>
            <w:bookmarkEnd w:id="0"/>
          </w:p>
        </w:tc>
      </w:tr>
      <w:tr w:rsidR="00256C61" w14:paraId="630B95EE" w14:textId="77777777">
        <w:tc>
          <w:tcPr>
            <w:tcW w:w="509" w:type="dxa"/>
          </w:tcPr>
          <w:p w14:paraId="0CB18F0F" w14:textId="77777777" w:rsidR="00256C61" w:rsidRDefault="00FC76F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56C61" w14:paraId="688ECF5C" w14:textId="77777777">
              <w:trPr>
                <w:trHeight w:hRule="exact" w:val="1021"/>
              </w:trPr>
              <w:tc>
                <w:tcPr>
                  <w:tcW w:w="9242" w:type="dxa"/>
                  <w:vAlign w:val="center"/>
                </w:tcPr>
                <w:p w14:paraId="12C9F37D" w14:textId="77777777" w:rsidR="00256C61" w:rsidRDefault="00FC76FE" w:rsidP="00892DE0">
                  <w:pPr>
                    <w:pStyle w:val="afffff"/>
                    <w:framePr w:w="0" w:hRule="auto" w:wrap="auto" w:hAnchor="text" w:xAlign="left" w:yAlign="inline" w:anchorLock="0"/>
                    <w:ind w:left="420" w:right="624"/>
                    <w:rPr>
                      <w:rFonts w:ascii="宋体" w:hAnsi="宋体"/>
                      <w:sz w:val="28"/>
                      <w:szCs w:val="28"/>
                    </w:rPr>
                  </w:pPr>
                  <w:r>
                    <w:rPr>
                      <w:noProof/>
                    </w:rPr>
                    <w:drawing>
                      <wp:inline distT="0" distB="0" distL="0" distR="0" wp14:anchorId="07EF0EB8" wp14:editId="7914592B">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1CADCCE5" wp14:editId="529A33D9">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t>CCTA</w:t>
                  </w:r>
                  <w:r>
                    <w:fldChar w:fldCharType="end"/>
                  </w:r>
                  <w:bookmarkEnd w:id="1"/>
                </w:p>
              </w:tc>
            </w:tr>
          </w:tbl>
          <w:p w14:paraId="49B5EB2A" w14:textId="77777777" w:rsidR="00256C61" w:rsidRDefault="00FC76F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W 12</w:t>
            </w:r>
            <w:r>
              <w:rPr>
                <w:rFonts w:ascii="黑体" w:eastAsia="黑体" w:hAnsi="黑体"/>
                <w:sz w:val="21"/>
                <w:szCs w:val="21"/>
              </w:rPr>
              <w:fldChar w:fldCharType="end"/>
            </w:r>
            <w:bookmarkEnd w:id="2"/>
          </w:p>
        </w:tc>
      </w:tr>
    </w:tbl>
    <w:bookmarkStart w:id="3" w:name="_Hlk26473981"/>
    <w:p w14:paraId="4E83A5F9" w14:textId="77777777" w:rsidR="00256C61" w:rsidRDefault="00FC76FE">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中国棉纺织行业协会</w:t>
      </w:r>
      <w:r>
        <w:rPr>
          <w:rFonts w:ascii="黑体" w:eastAsia="黑体"/>
          <w:b w:val="0"/>
          <w:w w:val="100"/>
          <w:sz w:val="48"/>
        </w:rPr>
        <w:fldChar w:fldCharType="end"/>
      </w:r>
      <w:bookmarkEnd w:id="4"/>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2B832B7B" w14:textId="77777777" w:rsidR="00256C61" w:rsidRDefault="00FC76FE">
      <w:pPr>
        <w:pStyle w:val="affffffffff2"/>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XXX</w:t>
      </w:r>
      <w:r>
        <w:fldChar w:fldCharType="end"/>
      </w:r>
      <w:bookmarkEnd w:id="5"/>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6227E858" w14:textId="77777777" w:rsidR="00256C61" w:rsidRDefault="00FC76FE">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0096FEE" w14:textId="77777777" w:rsidR="00256C61" w:rsidRDefault="000F66A9">
      <w:pPr>
        <w:spacing w:line="240" w:lineRule="auto"/>
        <w:rPr>
          <w:rFonts w:ascii="黑体" w:eastAsia="黑体" w:hAnsi="黑体"/>
          <w:kern w:val="0"/>
          <w:sz w:val="10"/>
          <w:szCs w:val="10"/>
        </w:rPr>
      </w:pPr>
      <w:r>
        <w:rPr>
          <w:rFonts w:ascii="黑体" w:eastAsia="黑体" w:hAnsi="黑体"/>
          <w:kern w:val="0"/>
          <w:sz w:val="10"/>
          <w:szCs w:val="10"/>
        </w:rPr>
        <w:pict w14:anchorId="00C3F0B1">
          <v:line id="_x0000_s2051" style="position:absolute;left:0;text-align:left;z-index:251659264;mso-position-horizontal-relative:page;mso-position-vertical-relative:page;mso-width-relative:page;mso-height-relative:page" from="70.9pt,212.65pt" to="552.8pt,212.65pt"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o:allowoverlap="f">
            <w10:wrap anchorx="page" anchory="page"/>
          </v:line>
        </w:pict>
      </w:r>
    </w:p>
    <w:p w14:paraId="7517CFE1" w14:textId="77777777" w:rsidR="00256C61" w:rsidRDefault="00256C61">
      <w:pPr>
        <w:pStyle w:val="afffff0"/>
        <w:framePr w:w="9639" w:h="6976" w:hRule="exact" w:hSpace="0" w:vSpace="0" w:wrap="around" w:hAnchor="page" w:y="6408"/>
        <w:jc w:val="center"/>
        <w:rPr>
          <w:rFonts w:ascii="黑体" w:eastAsia="黑体" w:hAnsi="黑体"/>
          <w:b w:val="0"/>
          <w:bCs w:val="0"/>
          <w:w w:val="100"/>
        </w:rPr>
      </w:pPr>
    </w:p>
    <w:p w14:paraId="2D8EE373" w14:textId="5A8C48EA" w:rsidR="00256C61" w:rsidRDefault="00FC76FE">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892DE0">
        <w:t>莱赛尔纤维与锦纶混纺本色纱</w:t>
      </w:r>
      <w:r>
        <w:fldChar w:fldCharType="end"/>
      </w:r>
      <w:bookmarkEnd w:id="9"/>
    </w:p>
    <w:p w14:paraId="5DB87E3B" w14:textId="77777777" w:rsidR="00256C61" w:rsidRDefault="00256C61">
      <w:pPr>
        <w:framePr w:w="9639" w:h="6974" w:hRule="exact" w:wrap="around" w:vAnchor="page" w:hAnchor="page" w:x="1419" w:y="6408" w:anchorLock="1"/>
        <w:ind w:left="-1418"/>
      </w:pPr>
    </w:p>
    <w:p w14:paraId="09CF73E8" w14:textId="77777777" w:rsidR="00256C61" w:rsidRDefault="00FC76FE">
      <w:pPr>
        <w:pStyle w:val="afffffff8"/>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 xml:space="preserve">Lyocell </w:t>
      </w:r>
      <w:r>
        <w:rPr>
          <w:rFonts w:eastAsia="黑体" w:hint="eastAsia"/>
          <w:szCs w:val="28"/>
        </w:rPr>
        <w:t>and</w:t>
      </w:r>
      <w:r>
        <w:rPr>
          <w:rFonts w:eastAsia="黑体"/>
          <w:szCs w:val="28"/>
        </w:rPr>
        <w:t xml:space="preserve"> Polyamid blended grey yarn     </w:t>
      </w:r>
      <w:r>
        <w:rPr>
          <w:rFonts w:eastAsia="黑体"/>
          <w:szCs w:val="28"/>
        </w:rPr>
        <w:fldChar w:fldCharType="end"/>
      </w:r>
      <w:bookmarkEnd w:id="10"/>
    </w:p>
    <w:p w14:paraId="769E2FEB" w14:textId="77777777" w:rsidR="00256C61" w:rsidRDefault="00256C61">
      <w:pPr>
        <w:framePr w:w="9639" w:h="6974" w:hRule="exact" w:wrap="around" w:vAnchor="page" w:hAnchor="page" w:x="1419" w:y="6408" w:anchorLock="1"/>
        <w:spacing w:line="760" w:lineRule="exact"/>
        <w:ind w:left="-1418"/>
      </w:pPr>
    </w:p>
    <w:p w14:paraId="2DA143C2" w14:textId="77777777" w:rsidR="00256C61" w:rsidRDefault="00256C61">
      <w:pPr>
        <w:pStyle w:val="afffffff8"/>
        <w:framePr w:w="9639" w:h="6974" w:hRule="exact" w:wrap="around" w:vAnchor="page" w:hAnchor="page" w:x="1419" w:y="6408" w:anchorLock="1"/>
        <w:textAlignment w:val="bottom"/>
        <w:rPr>
          <w:rFonts w:eastAsia="黑体"/>
          <w:szCs w:val="28"/>
        </w:rPr>
      </w:pPr>
    </w:p>
    <w:p w14:paraId="1EB126D8" w14:textId="77777777" w:rsidR="00256C61" w:rsidRDefault="00FC76FE">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F66A9">
        <w:rPr>
          <w:sz w:val="24"/>
          <w:szCs w:val="28"/>
        </w:rPr>
      </w:r>
      <w:r w:rsidR="000F66A9">
        <w:rPr>
          <w:sz w:val="24"/>
          <w:szCs w:val="28"/>
        </w:rPr>
        <w:fldChar w:fldCharType="separate"/>
      </w:r>
      <w:r>
        <w:rPr>
          <w:sz w:val="24"/>
          <w:szCs w:val="28"/>
        </w:rPr>
        <w:fldChar w:fldCharType="end"/>
      </w:r>
      <w:bookmarkEnd w:id="11"/>
    </w:p>
    <w:p w14:paraId="0D2BFD3F" w14:textId="2D16BEA8" w:rsidR="00256C61" w:rsidRDefault="00FC76FE">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sidR="00892DE0">
        <w:rPr>
          <w:sz w:val="21"/>
          <w:szCs w:val="28"/>
        </w:rPr>
      </w:r>
      <w:r>
        <w:rPr>
          <w:sz w:val="21"/>
          <w:szCs w:val="28"/>
        </w:rPr>
        <w:fldChar w:fldCharType="separate"/>
      </w:r>
      <w:r w:rsidR="00892DE0">
        <w:rPr>
          <w:sz w:val="21"/>
          <w:szCs w:val="28"/>
        </w:rPr>
        <w:t> </w:t>
      </w:r>
      <w:r w:rsidR="00892DE0">
        <w:rPr>
          <w:sz w:val="21"/>
          <w:szCs w:val="28"/>
        </w:rPr>
        <w:t> </w:t>
      </w:r>
      <w:r w:rsidR="00892DE0">
        <w:rPr>
          <w:sz w:val="21"/>
          <w:szCs w:val="28"/>
        </w:rPr>
        <w:t> </w:t>
      </w:r>
      <w:r w:rsidR="00892DE0">
        <w:rPr>
          <w:sz w:val="21"/>
          <w:szCs w:val="28"/>
        </w:rPr>
        <w:t> </w:t>
      </w:r>
      <w:r w:rsidR="00892DE0">
        <w:rPr>
          <w:sz w:val="21"/>
          <w:szCs w:val="28"/>
        </w:rPr>
        <w:t> </w:t>
      </w:r>
      <w:r>
        <w:rPr>
          <w:sz w:val="21"/>
          <w:szCs w:val="28"/>
        </w:rPr>
        <w:fldChar w:fldCharType="end"/>
      </w:r>
      <w:bookmarkEnd w:id="12"/>
    </w:p>
    <w:p w14:paraId="6B9F0604" w14:textId="22A8D021" w:rsidR="00256C61" w:rsidRDefault="00FC76FE">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892DE0">
        <w:rPr>
          <w:b/>
          <w:sz w:val="21"/>
          <w:szCs w:val="28"/>
        </w:rPr>
      </w:r>
      <w:r w:rsidR="000F66A9">
        <w:rPr>
          <w:b/>
          <w:sz w:val="21"/>
          <w:szCs w:val="28"/>
        </w:rPr>
        <w:fldChar w:fldCharType="separate"/>
      </w:r>
      <w:r>
        <w:rPr>
          <w:b/>
          <w:sz w:val="21"/>
          <w:szCs w:val="28"/>
        </w:rPr>
        <w:fldChar w:fldCharType="end"/>
      </w:r>
      <w:bookmarkEnd w:id="13"/>
    </w:p>
    <w:p w14:paraId="4EB6C721" w14:textId="73FFB2E3" w:rsidR="00256C61" w:rsidRDefault="00FC76FE">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892DE0">
        <w:rPr>
          <w:rFonts w:ascii="黑体"/>
        </w:rPr>
      </w:r>
      <w:r>
        <w:rPr>
          <w:rFonts w:ascii="黑体"/>
        </w:rPr>
        <w:fldChar w:fldCharType="separate"/>
      </w:r>
      <w:r w:rsidR="00892DE0">
        <w:rPr>
          <w:rFonts w:ascii="黑体"/>
        </w:rPr>
        <w:t>XXXX</w:t>
      </w:r>
      <w:r>
        <w:rPr>
          <w:rFonts w:ascii="黑体"/>
        </w:rPr>
        <w:fldChar w:fldCharType="end"/>
      </w:r>
      <w:bookmarkEnd w:id="14"/>
      <w:r>
        <w:rPr>
          <w:rFonts w:ascii="黑体"/>
        </w:rPr>
        <w:t>-</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ascii="黑体"/>
        </w:rPr>
        <w:t>-</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55022A9B" w14:textId="77777777" w:rsidR="00256C61" w:rsidRDefault="00FC76FE">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rPr>
          <w:rFonts w:ascii="黑体"/>
        </w:rPr>
        <w:t>-</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ascii="黑体"/>
        </w:rPr>
        <w:t>-</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4F29728B" w14:textId="77777777" w:rsidR="00256C61" w:rsidRDefault="00FC76FE">
      <w:pPr>
        <w:pStyle w:val="affffffff8"/>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中国棉纺织行业协会</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041C3077" w14:textId="77777777" w:rsidR="00256C61" w:rsidRDefault="000F66A9">
      <w:pPr>
        <w:rPr>
          <w:rFonts w:ascii="宋体" w:hAnsi="宋体"/>
          <w:sz w:val="28"/>
          <w:szCs w:val="28"/>
        </w:rPr>
        <w:sectPr w:rsidR="00256C61">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sz w:val="28"/>
          <w:szCs w:val="28"/>
        </w:rPr>
        <w:pict w14:anchorId="77F55624">
          <v:line id="_x0000_s2050" style="position:absolute;left:0;text-align:left;z-index:251660288;mso-position-horizontal-relative:page;mso-position-vertical-relative:page;mso-width-relative:page;mso-height-relative:page" from="70.85pt,728.6pt" to="552.75pt,728.6pt"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w10:wrap anchorx="page" anchory="page"/>
            <w10:anchorlock/>
          </v:line>
        </w:pict>
      </w:r>
    </w:p>
    <w:p w14:paraId="487C0345" w14:textId="77777777" w:rsidR="00256C61" w:rsidRDefault="00FC76FE">
      <w:pPr>
        <w:pStyle w:val="a6"/>
        <w:spacing w:after="360"/>
      </w:pPr>
      <w:bookmarkStart w:id="21" w:name="BookMark2"/>
      <w:r>
        <w:rPr>
          <w:spacing w:val="320"/>
        </w:rPr>
        <w:lastRenderedPageBreak/>
        <w:t>前</w:t>
      </w:r>
      <w:r>
        <w:t>言</w:t>
      </w:r>
    </w:p>
    <w:p w14:paraId="58965731" w14:textId="77777777" w:rsidR="00256C61" w:rsidRDefault="00FC76FE">
      <w:pPr>
        <w:pStyle w:val="afffff5"/>
        <w:ind w:firstLine="420"/>
      </w:pPr>
      <w:r>
        <w:rPr>
          <w:rFonts w:hint="eastAsia"/>
        </w:rPr>
        <w:t>本文件按照GB/T 1.1—2020《标准化工作导则  第1部分：标准化文件的结构和起草规则》的规定起草。</w:t>
      </w:r>
    </w:p>
    <w:p w14:paraId="1A9BC693" w14:textId="77777777" w:rsidR="00256C61" w:rsidRDefault="00FC76FE">
      <w:pPr>
        <w:pStyle w:val="afffff5"/>
        <w:ind w:firstLine="420"/>
      </w:pPr>
      <w:r>
        <w:rPr>
          <w:rFonts w:hint="eastAsia"/>
          <w:color w:val="000000"/>
          <w:szCs w:val="21"/>
        </w:rPr>
        <w:t>请注意本文件的某些内容可能涉及专利。本文件的发布机构不承担识别专利的责任。</w:t>
      </w:r>
    </w:p>
    <w:p w14:paraId="651DABB9" w14:textId="77777777" w:rsidR="00256C61" w:rsidRDefault="00FC76FE">
      <w:pPr>
        <w:pStyle w:val="afffff5"/>
        <w:ind w:firstLine="420"/>
      </w:pPr>
      <w:r>
        <w:rPr>
          <w:rFonts w:hint="eastAsia"/>
        </w:rPr>
        <w:t>本文件由</w:t>
      </w:r>
      <w:r>
        <w:rPr>
          <w:rFonts w:hAnsi="宋体" w:cs="宋体" w:hint="eastAsia"/>
          <w:color w:val="000000"/>
        </w:rPr>
        <w:t>中国棉纺织行业协会</w:t>
      </w:r>
      <w:r>
        <w:rPr>
          <w:rFonts w:hint="eastAsia"/>
        </w:rPr>
        <w:t>提出。</w:t>
      </w:r>
    </w:p>
    <w:p w14:paraId="3E51CC7F" w14:textId="77777777" w:rsidR="00256C61" w:rsidRDefault="00FC76FE">
      <w:pPr>
        <w:pStyle w:val="afffff5"/>
        <w:ind w:firstLine="420"/>
      </w:pPr>
      <w:r>
        <w:rPr>
          <w:rFonts w:hint="eastAsia"/>
        </w:rPr>
        <w:t>本文件由</w:t>
      </w:r>
      <w:r>
        <w:rPr>
          <w:rFonts w:hAnsi="宋体" w:cs="宋体" w:hint="eastAsia"/>
          <w:color w:val="000000"/>
          <w:szCs w:val="21"/>
        </w:rPr>
        <w:t>中国棉纺织行业协会团体标准化技术委员会</w:t>
      </w:r>
      <w:r>
        <w:rPr>
          <w:rFonts w:hint="eastAsia"/>
        </w:rPr>
        <w:t>归口。</w:t>
      </w:r>
    </w:p>
    <w:p w14:paraId="631EFA61" w14:textId="77777777" w:rsidR="00256C61" w:rsidRDefault="00FC76FE">
      <w:pPr>
        <w:pStyle w:val="afffff5"/>
        <w:ind w:firstLine="420"/>
      </w:pPr>
      <w:r>
        <w:rPr>
          <w:rFonts w:hint="eastAsia"/>
        </w:rPr>
        <w:t>本文件起草单位：</w:t>
      </w:r>
    </w:p>
    <w:p w14:paraId="367837B3" w14:textId="77777777" w:rsidR="00256C61" w:rsidRDefault="00FC76FE">
      <w:pPr>
        <w:pStyle w:val="afffff5"/>
        <w:ind w:firstLine="420"/>
      </w:pPr>
      <w:r>
        <w:rPr>
          <w:rFonts w:hint="eastAsia"/>
        </w:rPr>
        <w:t>本文件主要起草人：</w:t>
      </w:r>
    </w:p>
    <w:p w14:paraId="3CFDAD69" w14:textId="77777777" w:rsidR="00256C61" w:rsidRDefault="00256C61">
      <w:pPr>
        <w:pStyle w:val="afffff5"/>
        <w:ind w:firstLine="420"/>
      </w:pPr>
    </w:p>
    <w:p w14:paraId="6AF277BF" w14:textId="77777777" w:rsidR="00256C61" w:rsidRDefault="00256C61">
      <w:pPr>
        <w:pStyle w:val="afffff5"/>
        <w:ind w:firstLine="420"/>
        <w:sectPr w:rsidR="00256C61">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linePitch="312"/>
        </w:sectPr>
      </w:pPr>
    </w:p>
    <w:p w14:paraId="72E8DC16" w14:textId="77777777" w:rsidR="00256C61" w:rsidRDefault="00256C61">
      <w:pPr>
        <w:spacing w:line="20" w:lineRule="exact"/>
        <w:jc w:val="center"/>
        <w:rPr>
          <w:rFonts w:ascii="黑体" w:eastAsia="黑体" w:hAnsi="黑体"/>
          <w:sz w:val="32"/>
          <w:szCs w:val="32"/>
        </w:rPr>
      </w:pPr>
      <w:bookmarkStart w:id="22" w:name="BookMark4"/>
      <w:bookmarkEnd w:id="21"/>
    </w:p>
    <w:p w14:paraId="6A502203" w14:textId="77777777" w:rsidR="00256C61" w:rsidRDefault="00256C61">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C65D2CFE123D4C62908071E3ACC90850"/>
        </w:placeholder>
      </w:sdtPr>
      <w:sdtEndPr/>
      <w:sdtContent>
        <w:p w14:paraId="1F35CE32" w14:textId="77777777" w:rsidR="00256C61" w:rsidRDefault="00FC76FE" w:rsidP="00892DE0">
          <w:pPr>
            <w:pStyle w:val="afffffffff8"/>
            <w:spacing w:beforeLines="1" w:before="2" w:afterLines="220" w:after="528"/>
          </w:pPr>
          <w:r>
            <w:rPr>
              <w:rFonts w:hint="eastAsia"/>
            </w:rPr>
            <w:t>莱赛尔纤维与锦纶混纺本色纱</w:t>
          </w:r>
        </w:p>
      </w:sdtContent>
    </w:sdt>
    <w:p w14:paraId="6E34065D" w14:textId="77777777" w:rsidR="00256C61" w:rsidRDefault="00FC76FE">
      <w:pPr>
        <w:pStyle w:val="affc"/>
        <w:spacing w:before="240" w:after="240"/>
      </w:pPr>
      <w:bookmarkStart w:id="24" w:name="_Toc24884218"/>
      <w:bookmarkStart w:id="25" w:name="_Toc26986771"/>
      <w:bookmarkStart w:id="26" w:name="_Toc26648465"/>
      <w:bookmarkStart w:id="27" w:name="_Toc17233333"/>
      <w:bookmarkStart w:id="28" w:name="_Toc17233325"/>
      <w:bookmarkStart w:id="29" w:name="_Toc26986530"/>
      <w:bookmarkStart w:id="30" w:name="_Toc24884211"/>
      <w:bookmarkStart w:id="31" w:name="_Toc26718930"/>
      <w:bookmarkEnd w:id="23"/>
      <w:r>
        <w:rPr>
          <w:rFonts w:hint="eastAsia"/>
        </w:rPr>
        <w:t>范围</w:t>
      </w:r>
      <w:bookmarkEnd w:id="24"/>
      <w:bookmarkEnd w:id="25"/>
      <w:bookmarkEnd w:id="26"/>
      <w:bookmarkEnd w:id="27"/>
      <w:bookmarkEnd w:id="28"/>
      <w:bookmarkEnd w:id="29"/>
      <w:bookmarkEnd w:id="30"/>
      <w:bookmarkEnd w:id="31"/>
    </w:p>
    <w:p w14:paraId="5CE51272" w14:textId="77777777" w:rsidR="00256C61" w:rsidRDefault="00FC76FE">
      <w:pPr>
        <w:pStyle w:val="afffff5"/>
        <w:ind w:firstLine="420"/>
      </w:pPr>
      <w:bookmarkStart w:id="32" w:name="_Toc26648466"/>
      <w:bookmarkStart w:id="33" w:name="_Toc17233326"/>
      <w:bookmarkStart w:id="34" w:name="_Toc24884219"/>
      <w:bookmarkStart w:id="35" w:name="_Toc24884212"/>
      <w:bookmarkStart w:id="36" w:name="_Toc17233334"/>
      <w:r>
        <w:rPr>
          <w:rFonts w:hint="eastAsia"/>
        </w:rPr>
        <w:t>本文件规定了莱赛尔纤维（棉型）与锦纶（棉型）混纺本色纱产品的术语和定义、分类、标记、要求、试验方法、检验规则和标志、包装。</w:t>
      </w:r>
    </w:p>
    <w:p w14:paraId="5B019892" w14:textId="77777777" w:rsidR="00256C61" w:rsidRDefault="00FC76FE">
      <w:pPr>
        <w:pStyle w:val="afffff5"/>
        <w:ind w:firstLine="420"/>
      </w:pPr>
      <w:r>
        <w:rPr>
          <w:rFonts w:hint="eastAsia"/>
        </w:rPr>
        <w:t>本文件适用于赛络紧密</w:t>
      </w:r>
      <w:proofErr w:type="gramStart"/>
      <w:r>
        <w:rPr>
          <w:rFonts w:hint="eastAsia"/>
        </w:rPr>
        <w:t>纺</w:t>
      </w:r>
      <w:proofErr w:type="gramEnd"/>
      <w:r>
        <w:rPr>
          <w:rFonts w:hint="eastAsia"/>
        </w:rPr>
        <w:t>莱赛尔（莱赛尔纤维含量≥5</w:t>
      </w:r>
      <w:r>
        <w:t>0</w:t>
      </w:r>
      <w:r>
        <w:rPr>
          <w:rFonts w:hint="eastAsia"/>
        </w:rPr>
        <w:t>%）与锦纶6混纺本色纱。</w:t>
      </w:r>
    </w:p>
    <w:p w14:paraId="67470E3A" w14:textId="77777777" w:rsidR="00256C61" w:rsidRDefault="00FC76FE">
      <w:pPr>
        <w:pStyle w:val="affc"/>
        <w:spacing w:before="240" w:after="240"/>
      </w:pPr>
      <w:bookmarkStart w:id="37" w:name="_Toc26986772"/>
      <w:bookmarkStart w:id="38" w:name="_Toc26986531"/>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FDA89D7D58D74C6BAC0EC3322963F80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BF9A435" w14:textId="77777777" w:rsidR="00256C61" w:rsidRDefault="00FC76FE">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6E4773" w14:textId="3EF24B79" w:rsidR="00443BFE" w:rsidRDefault="00443BFE">
      <w:pPr>
        <w:pStyle w:val="afffff5"/>
        <w:ind w:firstLine="420"/>
      </w:pPr>
      <w:r w:rsidRPr="00443BFE">
        <w:rPr>
          <w:rFonts w:hint="eastAsia"/>
        </w:rPr>
        <w:t>GB/T 2910.</w:t>
      </w:r>
      <w:r>
        <w:t>7</w:t>
      </w:r>
      <w:r w:rsidRPr="00443BFE">
        <w:rPr>
          <w:rFonts w:hint="eastAsia"/>
        </w:rPr>
        <w:t xml:space="preserve">  纺织品 定量化学分析 第</w:t>
      </w:r>
      <w:r>
        <w:t>7</w:t>
      </w:r>
      <w:r w:rsidRPr="00443BFE">
        <w:rPr>
          <w:rFonts w:hint="eastAsia"/>
        </w:rPr>
        <w:t>部分:</w:t>
      </w:r>
      <w:r>
        <w:rPr>
          <w:rFonts w:hint="eastAsia"/>
        </w:rPr>
        <w:t>聚酰胺纤维与某些其他纤维的混合物（甲酸法）</w:t>
      </w:r>
      <w:r w:rsidRPr="00443BFE">
        <w:rPr>
          <w:rFonts w:hint="eastAsia"/>
        </w:rPr>
        <w:t xml:space="preserve"> </w:t>
      </w:r>
    </w:p>
    <w:p w14:paraId="231D56A1" w14:textId="3847ED7B" w:rsidR="00256C61" w:rsidRDefault="00FC76FE">
      <w:pPr>
        <w:pStyle w:val="afffff5"/>
        <w:ind w:firstLine="420"/>
      </w:pPr>
      <w:r>
        <w:rPr>
          <w:rFonts w:hint="eastAsia"/>
        </w:rPr>
        <w:t xml:space="preserve">GB/T 3292.1  纺织品 纱线条干不匀试验方法 第1部分:电容法 </w:t>
      </w:r>
    </w:p>
    <w:p w14:paraId="37911C01" w14:textId="77777777" w:rsidR="00256C61" w:rsidRDefault="00FC76FE">
      <w:pPr>
        <w:pStyle w:val="afffff5"/>
        <w:ind w:firstLine="420"/>
      </w:pPr>
      <w:r>
        <w:rPr>
          <w:rFonts w:hint="eastAsia"/>
        </w:rPr>
        <w:t xml:space="preserve">GB/T 3916  纺织品 </w:t>
      </w:r>
      <w:proofErr w:type="gramStart"/>
      <w:r>
        <w:rPr>
          <w:rFonts w:hint="eastAsia"/>
        </w:rPr>
        <w:t>卷装纱</w:t>
      </w:r>
      <w:proofErr w:type="gramEnd"/>
      <w:r>
        <w:rPr>
          <w:rFonts w:hint="eastAsia"/>
        </w:rPr>
        <w:t xml:space="preserve"> 单根纱线断裂强力和断裂伸长率的测定(CRE法) </w:t>
      </w:r>
    </w:p>
    <w:p w14:paraId="54EC3112" w14:textId="77777777" w:rsidR="00256C61" w:rsidRDefault="00FC76FE">
      <w:pPr>
        <w:pStyle w:val="afffff5"/>
        <w:ind w:firstLine="420"/>
      </w:pPr>
      <w:r>
        <w:rPr>
          <w:rFonts w:hint="eastAsia"/>
        </w:rPr>
        <w:t xml:space="preserve">GB/T 4743—2009  纺织品 </w:t>
      </w:r>
      <w:proofErr w:type="gramStart"/>
      <w:r>
        <w:rPr>
          <w:rFonts w:hint="eastAsia"/>
        </w:rPr>
        <w:t>卷装纱</w:t>
      </w:r>
      <w:proofErr w:type="gramEnd"/>
      <w:r>
        <w:rPr>
          <w:rFonts w:hint="eastAsia"/>
        </w:rPr>
        <w:t xml:space="preserve"> 绞纱法线密度的测定 </w:t>
      </w:r>
    </w:p>
    <w:p w14:paraId="04237029" w14:textId="77777777" w:rsidR="00256C61" w:rsidRDefault="00FC76FE">
      <w:pPr>
        <w:pStyle w:val="afffff5"/>
        <w:ind w:firstLine="420"/>
      </w:pPr>
      <w:r>
        <w:rPr>
          <w:rFonts w:hint="eastAsia"/>
        </w:rPr>
        <w:t>GB/T</w:t>
      </w:r>
      <w:r>
        <w:t xml:space="preserve"> </w:t>
      </w:r>
      <w:r>
        <w:rPr>
          <w:rFonts w:hint="eastAsia"/>
        </w:rPr>
        <w:t>8170  数值</w:t>
      </w:r>
      <w:proofErr w:type="gramStart"/>
      <w:r>
        <w:rPr>
          <w:rFonts w:hint="eastAsia"/>
        </w:rPr>
        <w:t>修约规则</w:t>
      </w:r>
      <w:proofErr w:type="gramEnd"/>
      <w:r>
        <w:rPr>
          <w:rFonts w:hint="eastAsia"/>
        </w:rPr>
        <w:t>与极限数值的表示和判定</w:t>
      </w:r>
    </w:p>
    <w:p w14:paraId="5E928898" w14:textId="77777777" w:rsidR="00256C61" w:rsidRDefault="00FC76FE">
      <w:pPr>
        <w:pStyle w:val="afffff5"/>
        <w:ind w:firstLine="420"/>
      </w:pPr>
      <w:r>
        <w:rPr>
          <w:rFonts w:hint="eastAsia"/>
        </w:rPr>
        <w:t xml:space="preserve">FZ/T 01050 纺织品 纱线疵点的分级与检验方法 电容式 </w:t>
      </w:r>
    </w:p>
    <w:p w14:paraId="368F15CC" w14:textId="77777777" w:rsidR="00256C61" w:rsidRDefault="00FC76FE">
      <w:pPr>
        <w:pStyle w:val="afffff5"/>
        <w:ind w:firstLine="420"/>
      </w:pPr>
      <w:r>
        <w:rPr>
          <w:rFonts w:hint="eastAsia"/>
        </w:rPr>
        <w:t xml:space="preserve">FZ/T 10007  棉及化纤纯纺、混纺本色纱线检验规则 </w:t>
      </w:r>
    </w:p>
    <w:p w14:paraId="2A440023" w14:textId="77777777" w:rsidR="00256C61" w:rsidRDefault="00FC76FE">
      <w:pPr>
        <w:pStyle w:val="afffff5"/>
        <w:ind w:firstLine="420"/>
      </w:pPr>
      <w:r>
        <w:rPr>
          <w:rFonts w:hint="eastAsia"/>
        </w:rPr>
        <w:t>FZ/T 10008  棉及化纤纯纺、混纺纱线标志与包装</w:t>
      </w:r>
    </w:p>
    <w:p w14:paraId="0DC60E11" w14:textId="77777777" w:rsidR="00256C61" w:rsidRDefault="00FC76FE">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1D15D2BE660F4BC3B5BBEEED677D44F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0216635E" w14:textId="77777777" w:rsidR="00256C61" w:rsidRDefault="00FC76FE">
          <w:pPr>
            <w:pStyle w:val="afffff5"/>
            <w:ind w:firstLine="420"/>
          </w:pPr>
          <w:r>
            <w:t>本文件没有需要界定的术语和定义。</w:t>
          </w:r>
        </w:p>
      </w:sdtContent>
    </w:sdt>
    <w:p w14:paraId="2FEEC1AD" w14:textId="77777777" w:rsidR="00256C61" w:rsidRDefault="00FC76FE">
      <w:pPr>
        <w:pStyle w:val="affc"/>
        <w:spacing w:before="240" w:after="240"/>
      </w:pPr>
      <w:r>
        <w:rPr>
          <w:rFonts w:hint="eastAsia"/>
        </w:rPr>
        <w:t>产品分类、标记</w:t>
      </w:r>
    </w:p>
    <w:p w14:paraId="7588C9FC" w14:textId="77777777" w:rsidR="00256C61" w:rsidRDefault="00FC76FE">
      <w:pPr>
        <w:pStyle w:val="affffffffe"/>
      </w:pPr>
      <w:r>
        <w:rPr>
          <w:rFonts w:hint="eastAsia"/>
        </w:rPr>
        <w:t>莱赛尔纤维与锦纶混纺本色纱以不同混纺比和</w:t>
      </w:r>
      <w:proofErr w:type="gramStart"/>
      <w:r>
        <w:rPr>
          <w:rFonts w:hint="eastAsia"/>
        </w:rPr>
        <w:t>公称线</w:t>
      </w:r>
      <w:proofErr w:type="gramEnd"/>
      <w:r>
        <w:rPr>
          <w:rFonts w:hint="eastAsia"/>
        </w:rPr>
        <w:t>密度分类。</w:t>
      </w:r>
    </w:p>
    <w:p w14:paraId="1BB9CBF9" w14:textId="77777777" w:rsidR="00256C61" w:rsidRDefault="00FC76FE">
      <w:pPr>
        <w:pStyle w:val="affffffffe"/>
      </w:pPr>
      <w:r>
        <w:rPr>
          <w:rFonts w:hint="eastAsia"/>
        </w:rPr>
        <w:t xml:space="preserve">莱赛尔纤维与锦纶混纺本色纱的原料代号为莱赛尔纤维为 </w:t>
      </w:r>
      <w:r>
        <w:t>Ly</w:t>
      </w:r>
      <w:r>
        <w:rPr>
          <w:rFonts w:hint="eastAsia"/>
        </w:rPr>
        <w:t>、锦纶6短纤维为N。</w:t>
      </w:r>
    </w:p>
    <w:p w14:paraId="41D2DA03" w14:textId="77777777" w:rsidR="00256C61" w:rsidRDefault="00FC76FE">
      <w:pPr>
        <w:pStyle w:val="affffffffe"/>
      </w:pPr>
      <w:r>
        <w:rPr>
          <w:rFonts w:hint="eastAsia"/>
        </w:rPr>
        <w:t>产品混纺比以公定质量比表示，一般按纤维含量递减顺序列出，当各种纤维含量相同时，纤维含量排列顺序可任意。</w:t>
      </w:r>
    </w:p>
    <w:p w14:paraId="510274AA" w14:textId="77777777" w:rsidR="00256C61" w:rsidRDefault="00FC76FE">
      <w:pPr>
        <w:pStyle w:val="affffffffe"/>
      </w:pPr>
      <w:r>
        <w:rPr>
          <w:rFonts w:hint="eastAsia"/>
        </w:rPr>
        <w:t>莱赛尔纤维与锦纶混纺本色纱标记时,应在线密度前标明纱的原料代号及其混纺比，具体表示见下列示例。</w:t>
      </w:r>
    </w:p>
    <w:p w14:paraId="664273D9" w14:textId="77777777" w:rsidR="00256C61" w:rsidRDefault="00FC76FE">
      <w:pPr>
        <w:pStyle w:val="affffffffe"/>
        <w:numPr>
          <w:ilvl w:val="0"/>
          <w:numId w:val="0"/>
        </w:numPr>
      </w:pPr>
      <w:r>
        <w:rPr>
          <w:rFonts w:hint="eastAsia"/>
        </w:rPr>
        <w:t>示例：莱赛尔纤维与锦纶混纺本色纱，其线密度为</w:t>
      </w:r>
      <w:r>
        <w:t>14.8</w:t>
      </w:r>
      <w:r>
        <w:rPr>
          <w:rFonts w:hint="eastAsia"/>
        </w:rPr>
        <w:t>tex，莱赛尔纤维含量为</w:t>
      </w:r>
      <w:r>
        <w:t>70</w:t>
      </w:r>
      <w:r>
        <w:rPr>
          <w:rFonts w:hint="eastAsia"/>
        </w:rPr>
        <w:t>%，锦纶6含量为3</w:t>
      </w:r>
      <w:r>
        <w:t>0</w:t>
      </w:r>
      <w:r>
        <w:rPr>
          <w:rFonts w:hint="eastAsia"/>
        </w:rPr>
        <w:t>%，可表示为</w:t>
      </w:r>
      <w:r>
        <w:t>: AA JM L</w:t>
      </w:r>
      <w:r>
        <w:rPr>
          <w:rFonts w:hint="eastAsia"/>
        </w:rPr>
        <w:t>y</w:t>
      </w:r>
      <w:r>
        <w:t>/N 70/30 14.8</w:t>
      </w:r>
      <w:r>
        <w:rPr>
          <w:rFonts w:hint="eastAsia"/>
        </w:rPr>
        <w:t>tex。</w:t>
      </w:r>
    </w:p>
    <w:p w14:paraId="1E6340B9" w14:textId="77777777" w:rsidR="00256C61" w:rsidRDefault="00FC76FE">
      <w:pPr>
        <w:pStyle w:val="affc"/>
        <w:spacing w:before="240" w:after="240"/>
      </w:pPr>
      <w:r>
        <w:rPr>
          <w:rFonts w:hint="eastAsia"/>
        </w:rPr>
        <w:t>要求</w:t>
      </w:r>
    </w:p>
    <w:p w14:paraId="60B6BA78" w14:textId="77777777" w:rsidR="00256C61" w:rsidRDefault="00FC76FE">
      <w:pPr>
        <w:pStyle w:val="affd"/>
        <w:spacing w:before="120" w:after="120"/>
      </w:pPr>
      <w:r>
        <w:rPr>
          <w:rFonts w:hint="eastAsia"/>
        </w:rPr>
        <w:t>项目</w:t>
      </w:r>
    </w:p>
    <w:p w14:paraId="5D1C6F73" w14:textId="5AD68807" w:rsidR="00256C61" w:rsidRDefault="00FC76FE">
      <w:pPr>
        <w:pStyle w:val="afffff5"/>
        <w:ind w:firstLine="420"/>
      </w:pPr>
      <w:bookmarkStart w:id="41" w:name="_Hlk101360141"/>
      <w:r>
        <w:rPr>
          <w:rFonts w:hint="eastAsia"/>
        </w:rPr>
        <w:t>莱赛尔纤维与锦纶混纺本色</w:t>
      </w:r>
      <w:proofErr w:type="gramStart"/>
      <w:r>
        <w:rPr>
          <w:rFonts w:hint="eastAsia"/>
        </w:rPr>
        <w:t>纱</w:t>
      </w:r>
      <w:bookmarkEnd w:id="41"/>
      <w:r>
        <w:rPr>
          <w:rFonts w:hint="eastAsia"/>
        </w:rPr>
        <w:t>技术</w:t>
      </w:r>
      <w:proofErr w:type="gramEnd"/>
      <w:r>
        <w:rPr>
          <w:rFonts w:hint="eastAsia"/>
        </w:rPr>
        <w:t>要求包括线密度偏差率、线密度变异系数、单纱断裂强度、单纱断裂强力变异系数、条干均匀度变异系数、千米棉结(+200%)、十万米纱</w:t>
      </w:r>
      <w:proofErr w:type="gramStart"/>
      <w:r>
        <w:rPr>
          <w:rFonts w:hint="eastAsia"/>
        </w:rPr>
        <w:t>疵</w:t>
      </w:r>
      <w:proofErr w:type="gramEnd"/>
      <w:r w:rsidR="00AC272F">
        <w:rPr>
          <w:rFonts w:hint="eastAsia"/>
        </w:rPr>
        <w:t>和纤维含量偏差八</w:t>
      </w:r>
      <w:r>
        <w:rPr>
          <w:rFonts w:hint="eastAsia"/>
        </w:rPr>
        <w:t>项指标。</w:t>
      </w:r>
    </w:p>
    <w:p w14:paraId="26EC7129" w14:textId="77777777" w:rsidR="00256C61" w:rsidRDefault="00FC76FE">
      <w:pPr>
        <w:pStyle w:val="affd"/>
        <w:spacing w:before="120" w:after="120"/>
      </w:pPr>
      <w:r>
        <w:rPr>
          <w:rFonts w:hint="eastAsia"/>
        </w:rPr>
        <w:t>分等规定</w:t>
      </w:r>
    </w:p>
    <w:p w14:paraId="57BDF853" w14:textId="77777777" w:rsidR="00256C61" w:rsidRPr="006A746A" w:rsidRDefault="00FC76FE">
      <w:pPr>
        <w:pStyle w:val="afffffffff1"/>
        <w:rPr>
          <w:szCs w:val="21"/>
        </w:rPr>
      </w:pPr>
      <w:r w:rsidRPr="006A746A">
        <w:rPr>
          <w:rFonts w:ascii="FZSSK--GBK1-0" w:hAnsi="FZSSK--GBK1-0"/>
          <w:color w:val="000000"/>
          <w:szCs w:val="21"/>
        </w:rPr>
        <w:t>同一原料</w:t>
      </w:r>
      <w:r w:rsidRPr="006A746A">
        <w:rPr>
          <w:rFonts w:ascii="E-BZ" w:hAnsi="E-BZ"/>
          <w:color w:val="000000"/>
          <w:szCs w:val="21"/>
        </w:rPr>
        <w:t>、</w:t>
      </w:r>
      <w:r w:rsidRPr="006A746A">
        <w:rPr>
          <w:rFonts w:ascii="FZSSK--GBK1-0" w:hAnsi="FZSSK--GBK1-0"/>
          <w:color w:val="000000"/>
          <w:szCs w:val="21"/>
        </w:rPr>
        <w:t>同一工艺连续生产的同一规格的产品作为一个或若干检验批</w:t>
      </w:r>
      <w:r w:rsidRPr="006A746A">
        <w:rPr>
          <w:rFonts w:ascii="E-BZ" w:hAnsi="E-BZ"/>
          <w:color w:val="000000"/>
          <w:szCs w:val="21"/>
        </w:rPr>
        <w:t>。</w:t>
      </w:r>
    </w:p>
    <w:p w14:paraId="2DEC7E77" w14:textId="77777777" w:rsidR="00256C61" w:rsidRPr="006A746A" w:rsidRDefault="00FC76FE">
      <w:pPr>
        <w:pStyle w:val="afffffffff1"/>
        <w:rPr>
          <w:szCs w:val="21"/>
        </w:rPr>
      </w:pPr>
      <w:r w:rsidRPr="006A746A">
        <w:rPr>
          <w:rFonts w:ascii="FZSSK--GBK1-0" w:hAnsi="FZSSK--GBK1-0"/>
          <w:color w:val="000000"/>
          <w:szCs w:val="21"/>
        </w:rPr>
        <w:t>产品质量等级分为优等品</w:t>
      </w:r>
      <w:r w:rsidRPr="006A746A">
        <w:rPr>
          <w:rFonts w:ascii="E-BZ" w:hAnsi="E-BZ"/>
          <w:color w:val="000000"/>
          <w:szCs w:val="21"/>
        </w:rPr>
        <w:t>、</w:t>
      </w:r>
      <w:r w:rsidRPr="006A746A">
        <w:rPr>
          <w:rFonts w:ascii="FZSSK--GBK1-0" w:hAnsi="FZSSK--GBK1-0"/>
          <w:color w:val="000000"/>
          <w:szCs w:val="21"/>
        </w:rPr>
        <w:t>一等品</w:t>
      </w:r>
      <w:r w:rsidRPr="006A746A">
        <w:rPr>
          <w:rFonts w:ascii="E-BZ" w:hAnsi="E-BZ"/>
          <w:color w:val="000000"/>
          <w:szCs w:val="21"/>
        </w:rPr>
        <w:t>、</w:t>
      </w:r>
      <w:r w:rsidRPr="006A746A">
        <w:rPr>
          <w:rFonts w:ascii="FZSSK--GBK1-0" w:hAnsi="FZSSK--GBK1-0"/>
          <w:color w:val="000000"/>
          <w:szCs w:val="21"/>
        </w:rPr>
        <w:t>二等品</w:t>
      </w:r>
      <w:r w:rsidRPr="006A746A">
        <w:rPr>
          <w:rFonts w:ascii="E-BZ" w:hAnsi="E-BZ" w:hint="eastAsia"/>
          <w:color w:val="000000"/>
          <w:szCs w:val="21"/>
        </w:rPr>
        <w:t>，</w:t>
      </w:r>
      <w:r w:rsidRPr="006A746A">
        <w:rPr>
          <w:rFonts w:ascii="FZSSK--GBK1-0" w:hAnsi="FZSSK--GBK1-0"/>
          <w:color w:val="000000"/>
          <w:szCs w:val="21"/>
        </w:rPr>
        <w:t>低于二等品为等外品</w:t>
      </w:r>
      <w:r w:rsidRPr="006A746A">
        <w:rPr>
          <w:rFonts w:ascii="E-BZ" w:hAnsi="E-BZ"/>
          <w:color w:val="000000"/>
          <w:szCs w:val="21"/>
        </w:rPr>
        <w:t>。</w:t>
      </w:r>
    </w:p>
    <w:p w14:paraId="64BC6DCD" w14:textId="77777777" w:rsidR="00256C61" w:rsidRDefault="00FC76FE">
      <w:pPr>
        <w:pStyle w:val="afffffffff1"/>
      </w:pPr>
      <w:r>
        <w:rPr>
          <w:rFonts w:hint="eastAsia"/>
        </w:rPr>
        <w:t>莱赛尔纤维与锦纶混纺本色</w:t>
      </w:r>
      <w:proofErr w:type="gramStart"/>
      <w:r>
        <w:rPr>
          <w:rFonts w:hint="eastAsia"/>
        </w:rPr>
        <w:t>纱质量</w:t>
      </w:r>
      <w:proofErr w:type="gramEnd"/>
      <w:r>
        <w:rPr>
          <w:rFonts w:hint="eastAsia"/>
        </w:rPr>
        <w:t>等级根据产品规格，以考核项目中最低一项进行评等。</w:t>
      </w:r>
    </w:p>
    <w:p w14:paraId="2BCD31C2" w14:textId="4D71C5C1" w:rsidR="00256C61" w:rsidRDefault="00FC76FE">
      <w:pPr>
        <w:pStyle w:val="affd"/>
        <w:spacing w:before="120" w:after="120"/>
      </w:pPr>
      <w:r>
        <w:rPr>
          <w:rFonts w:hint="eastAsia"/>
        </w:rPr>
        <w:lastRenderedPageBreak/>
        <w:t>技术要求</w:t>
      </w:r>
      <w:bookmarkStart w:id="42" w:name="_Hlk85810713"/>
    </w:p>
    <w:p w14:paraId="20BC4F29" w14:textId="43416366" w:rsidR="00AC272F" w:rsidRPr="00AC272F" w:rsidRDefault="00AC272F" w:rsidP="00283E26">
      <w:pPr>
        <w:pStyle w:val="affe"/>
        <w:spacing w:before="120" w:after="120"/>
      </w:pPr>
      <w:r w:rsidRPr="00AC272F">
        <w:rPr>
          <w:rFonts w:hint="eastAsia"/>
        </w:rPr>
        <w:t>莱赛尔纤维与锦纶混纺本色</w:t>
      </w:r>
      <w:proofErr w:type="gramStart"/>
      <w:r w:rsidRPr="00AC272F">
        <w:rPr>
          <w:rFonts w:hint="eastAsia"/>
        </w:rPr>
        <w:t>纱技术</w:t>
      </w:r>
      <w:proofErr w:type="gramEnd"/>
      <w:r w:rsidRPr="00AC272F">
        <w:rPr>
          <w:rFonts w:hint="eastAsia"/>
        </w:rPr>
        <w:t>要求按表1规定。</w:t>
      </w:r>
    </w:p>
    <w:bookmarkEnd w:id="42"/>
    <w:p w14:paraId="1F3D3149" w14:textId="5F71AF4B" w:rsidR="00256C61" w:rsidRDefault="00FC76FE">
      <w:pPr>
        <w:pStyle w:val="aff2"/>
        <w:spacing w:before="120" w:after="120"/>
      </w:pPr>
      <w:r>
        <w:rPr>
          <w:rFonts w:hint="eastAsia"/>
        </w:rPr>
        <w:t>莱赛尔纤维与锦纶混纺本色</w:t>
      </w:r>
      <w:proofErr w:type="gramStart"/>
      <w:r>
        <w:rPr>
          <w:rFonts w:hint="eastAsia"/>
        </w:rPr>
        <w:t>纱技术</w:t>
      </w:r>
      <w:proofErr w:type="gramEnd"/>
      <w:r>
        <w:rPr>
          <w:rFonts w:hint="eastAsia"/>
        </w:rPr>
        <w:t>要求</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36"/>
        <w:gridCol w:w="1036"/>
        <w:gridCol w:w="1037"/>
        <w:gridCol w:w="1037"/>
        <w:gridCol w:w="1038"/>
        <w:gridCol w:w="1037"/>
        <w:gridCol w:w="1037"/>
        <w:gridCol w:w="1038"/>
        <w:gridCol w:w="1038"/>
      </w:tblGrid>
      <w:tr w:rsidR="00256C61" w14:paraId="4BA63E4C" w14:textId="77777777">
        <w:trPr>
          <w:tblHeader/>
          <w:jc w:val="center"/>
        </w:trPr>
        <w:tc>
          <w:tcPr>
            <w:tcW w:w="1036" w:type="dxa"/>
            <w:tcBorders>
              <w:top w:val="single" w:sz="8" w:space="0" w:color="auto"/>
              <w:bottom w:val="single" w:sz="8" w:space="0" w:color="auto"/>
            </w:tcBorders>
            <w:shd w:val="clear" w:color="auto" w:fill="auto"/>
            <w:vAlign w:val="center"/>
          </w:tcPr>
          <w:p w14:paraId="099885AE" w14:textId="77777777" w:rsidR="00256C61" w:rsidRDefault="00FC76FE">
            <w:pPr>
              <w:pStyle w:val="afffffffff9"/>
            </w:pPr>
            <w:proofErr w:type="gramStart"/>
            <w:r>
              <w:rPr>
                <w:rFonts w:hint="eastAsia"/>
              </w:rPr>
              <w:t>公称线</w:t>
            </w:r>
            <w:proofErr w:type="gramEnd"/>
            <w:r>
              <w:rPr>
                <w:rFonts w:hint="eastAsia"/>
              </w:rPr>
              <w:t>密度/</w:t>
            </w:r>
            <w:proofErr w:type="spellStart"/>
            <w:r>
              <w:rPr>
                <w:rFonts w:hint="eastAsia"/>
              </w:rPr>
              <w:t>tex</w:t>
            </w:r>
            <w:proofErr w:type="spellEnd"/>
          </w:p>
        </w:tc>
        <w:tc>
          <w:tcPr>
            <w:tcW w:w="1036" w:type="dxa"/>
            <w:tcBorders>
              <w:top w:val="single" w:sz="8" w:space="0" w:color="auto"/>
              <w:bottom w:val="single" w:sz="8" w:space="0" w:color="auto"/>
            </w:tcBorders>
            <w:shd w:val="clear" w:color="auto" w:fill="auto"/>
            <w:vAlign w:val="center"/>
          </w:tcPr>
          <w:p w14:paraId="3B4D149D" w14:textId="77777777" w:rsidR="00256C61" w:rsidRDefault="00FC76FE">
            <w:pPr>
              <w:pStyle w:val="afffffffff9"/>
            </w:pPr>
            <w:r>
              <w:rPr>
                <w:rFonts w:hint="eastAsia"/>
              </w:rPr>
              <w:t>等级</w:t>
            </w:r>
          </w:p>
        </w:tc>
        <w:tc>
          <w:tcPr>
            <w:tcW w:w="1037" w:type="dxa"/>
            <w:tcBorders>
              <w:top w:val="single" w:sz="8" w:space="0" w:color="auto"/>
              <w:bottom w:val="single" w:sz="8" w:space="0" w:color="auto"/>
            </w:tcBorders>
            <w:shd w:val="clear" w:color="auto" w:fill="auto"/>
            <w:vAlign w:val="center"/>
          </w:tcPr>
          <w:p w14:paraId="171CB1EA" w14:textId="77777777" w:rsidR="00256C61" w:rsidRDefault="00FC76FE">
            <w:pPr>
              <w:pStyle w:val="afffffffff9"/>
            </w:pPr>
            <w:r>
              <w:rPr>
                <w:rFonts w:hint="eastAsia"/>
              </w:rPr>
              <w:t>线密度偏差率/%</w:t>
            </w:r>
          </w:p>
        </w:tc>
        <w:tc>
          <w:tcPr>
            <w:tcW w:w="1037" w:type="dxa"/>
            <w:tcBorders>
              <w:top w:val="single" w:sz="8" w:space="0" w:color="auto"/>
              <w:bottom w:val="single" w:sz="8" w:space="0" w:color="auto"/>
            </w:tcBorders>
            <w:shd w:val="clear" w:color="auto" w:fill="auto"/>
            <w:vAlign w:val="center"/>
          </w:tcPr>
          <w:p w14:paraId="42E2208B" w14:textId="77777777" w:rsidR="00256C61" w:rsidRDefault="00FC76FE">
            <w:pPr>
              <w:pStyle w:val="afffffffff9"/>
            </w:pPr>
            <w:r>
              <w:rPr>
                <w:rFonts w:hint="eastAsia"/>
              </w:rPr>
              <w:t>线密度变异系数/%</w:t>
            </w:r>
          </w:p>
          <w:p w14:paraId="780759B9" w14:textId="77777777" w:rsidR="00256C61" w:rsidRDefault="00FC76FE">
            <w:pPr>
              <w:pStyle w:val="afffffffff9"/>
            </w:pPr>
            <w:r>
              <w:rPr>
                <w:rFonts w:hint="eastAsia"/>
              </w:rPr>
              <w:t>≤</w:t>
            </w:r>
          </w:p>
        </w:tc>
        <w:tc>
          <w:tcPr>
            <w:tcW w:w="1038" w:type="dxa"/>
            <w:tcBorders>
              <w:top w:val="single" w:sz="8" w:space="0" w:color="auto"/>
              <w:bottom w:val="single" w:sz="8" w:space="0" w:color="auto"/>
            </w:tcBorders>
            <w:shd w:val="clear" w:color="auto" w:fill="auto"/>
            <w:vAlign w:val="center"/>
          </w:tcPr>
          <w:p w14:paraId="4D09F742" w14:textId="77777777" w:rsidR="00256C61" w:rsidRDefault="00FC76FE">
            <w:pPr>
              <w:pStyle w:val="afffffffff9"/>
            </w:pPr>
            <w:r>
              <w:rPr>
                <w:rFonts w:hint="eastAsia"/>
              </w:rPr>
              <w:t>单纱断裂强度/（</w:t>
            </w:r>
            <w:proofErr w:type="spellStart"/>
            <w:r>
              <w:rPr>
                <w:rFonts w:hint="eastAsia"/>
              </w:rPr>
              <w:t>cN</w:t>
            </w:r>
            <w:proofErr w:type="spellEnd"/>
            <w:r>
              <w:rPr>
                <w:rFonts w:hint="eastAsia"/>
              </w:rPr>
              <w:t>/</w:t>
            </w:r>
            <w:proofErr w:type="spellStart"/>
            <w:r>
              <w:rPr>
                <w:rFonts w:hint="eastAsia"/>
              </w:rPr>
              <w:t>tex</w:t>
            </w:r>
            <w:proofErr w:type="spellEnd"/>
            <w:r>
              <w:rPr>
                <w:rFonts w:hint="eastAsia"/>
              </w:rPr>
              <w:t>）≥</w:t>
            </w:r>
          </w:p>
        </w:tc>
        <w:tc>
          <w:tcPr>
            <w:tcW w:w="1037" w:type="dxa"/>
            <w:tcBorders>
              <w:top w:val="single" w:sz="8" w:space="0" w:color="auto"/>
              <w:bottom w:val="single" w:sz="8" w:space="0" w:color="auto"/>
            </w:tcBorders>
            <w:shd w:val="clear" w:color="auto" w:fill="auto"/>
            <w:vAlign w:val="center"/>
          </w:tcPr>
          <w:p w14:paraId="125F6BEE" w14:textId="77777777" w:rsidR="00256C61" w:rsidRDefault="00FC76FE">
            <w:pPr>
              <w:pStyle w:val="afffffffff9"/>
            </w:pPr>
            <w:r>
              <w:rPr>
                <w:rFonts w:hint="eastAsia"/>
              </w:rPr>
              <w:t xml:space="preserve">单纱断裂强力变异系数/%  </w:t>
            </w:r>
          </w:p>
          <w:p w14:paraId="71BC51D7" w14:textId="77777777" w:rsidR="00256C61" w:rsidRDefault="00FC76FE">
            <w:pPr>
              <w:pStyle w:val="afffffffff9"/>
            </w:pPr>
            <w:r>
              <w:rPr>
                <w:rFonts w:hint="eastAsia"/>
              </w:rPr>
              <w:t>≤</w:t>
            </w:r>
          </w:p>
        </w:tc>
        <w:tc>
          <w:tcPr>
            <w:tcW w:w="1037" w:type="dxa"/>
            <w:tcBorders>
              <w:top w:val="single" w:sz="8" w:space="0" w:color="auto"/>
              <w:bottom w:val="single" w:sz="8" w:space="0" w:color="auto"/>
            </w:tcBorders>
            <w:shd w:val="clear" w:color="auto" w:fill="auto"/>
            <w:vAlign w:val="center"/>
          </w:tcPr>
          <w:p w14:paraId="609C90C7" w14:textId="77777777" w:rsidR="00256C61" w:rsidRDefault="00FC76FE">
            <w:pPr>
              <w:pStyle w:val="afffffffff9"/>
            </w:pPr>
            <w:r>
              <w:rPr>
                <w:rFonts w:hint="eastAsia"/>
              </w:rPr>
              <w:t>条干均匀度变异系数/%≤</w:t>
            </w:r>
          </w:p>
        </w:tc>
        <w:tc>
          <w:tcPr>
            <w:tcW w:w="1038" w:type="dxa"/>
            <w:tcBorders>
              <w:top w:val="single" w:sz="8" w:space="0" w:color="auto"/>
              <w:bottom w:val="single" w:sz="8" w:space="0" w:color="auto"/>
            </w:tcBorders>
            <w:shd w:val="clear" w:color="auto" w:fill="auto"/>
            <w:vAlign w:val="center"/>
          </w:tcPr>
          <w:p w14:paraId="716AFCE1" w14:textId="77777777" w:rsidR="00256C61" w:rsidRDefault="00FC76FE">
            <w:pPr>
              <w:pStyle w:val="afffffffff9"/>
            </w:pPr>
            <w:r>
              <w:rPr>
                <w:rFonts w:hint="eastAsia"/>
              </w:rPr>
              <w:t>千米棉结(+200%)/（</w:t>
            </w:r>
            <w:proofErr w:type="gramStart"/>
            <w:r>
              <w:rPr>
                <w:rFonts w:hint="eastAsia"/>
              </w:rPr>
              <w:t>个</w:t>
            </w:r>
            <w:proofErr w:type="gramEnd"/>
            <w:r>
              <w:rPr>
                <w:rFonts w:hint="eastAsia"/>
              </w:rPr>
              <w:t>/km）</w:t>
            </w:r>
          </w:p>
          <w:p w14:paraId="307434BB" w14:textId="77777777" w:rsidR="00256C61" w:rsidRDefault="00FC76FE">
            <w:pPr>
              <w:pStyle w:val="afffffffff9"/>
            </w:pPr>
            <w:r>
              <w:rPr>
                <w:rFonts w:hint="eastAsia"/>
              </w:rPr>
              <w:t>≤</w:t>
            </w:r>
          </w:p>
        </w:tc>
        <w:tc>
          <w:tcPr>
            <w:tcW w:w="1038" w:type="dxa"/>
            <w:tcBorders>
              <w:top w:val="single" w:sz="8" w:space="0" w:color="auto"/>
              <w:bottom w:val="single" w:sz="8" w:space="0" w:color="auto"/>
            </w:tcBorders>
          </w:tcPr>
          <w:p w14:paraId="7517C079" w14:textId="77777777" w:rsidR="00256C61" w:rsidRDefault="00FC76FE">
            <w:pPr>
              <w:pStyle w:val="afffffffff9"/>
            </w:pPr>
            <w:r>
              <w:rPr>
                <w:rFonts w:hint="eastAsia"/>
              </w:rPr>
              <w:t>十万米纱</w:t>
            </w:r>
            <w:proofErr w:type="gramStart"/>
            <w:r>
              <w:rPr>
                <w:rFonts w:hint="eastAsia"/>
              </w:rPr>
              <w:t>疵</w:t>
            </w:r>
            <w:proofErr w:type="gramEnd"/>
            <w:r>
              <w:rPr>
                <w:rFonts w:hint="eastAsia"/>
              </w:rPr>
              <w:t>/（</w:t>
            </w:r>
            <w:proofErr w:type="gramStart"/>
            <w:r>
              <w:rPr>
                <w:rFonts w:hint="eastAsia"/>
              </w:rPr>
              <w:t>个</w:t>
            </w:r>
            <w:proofErr w:type="gramEnd"/>
            <w:r>
              <w:rPr>
                <w:rFonts w:hint="eastAsia"/>
              </w:rPr>
              <w:t>/</w:t>
            </w:r>
            <w:r>
              <w:t>10</w:t>
            </w:r>
            <w:r>
              <w:rPr>
                <w:vertAlign w:val="superscript"/>
              </w:rPr>
              <w:t>5</w:t>
            </w:r>
            <w:r>
              <w:rPr>
                <w:rFonts w:hint="eastAsia"/>
              </w:rPr>
              <w:t>m）</w:t>
            </w:r>
          </w:p>
          <w:p w14:paraId="2B3FDA4B" w14:textId="77777777" w:rsidR="00256C61" w:rsidRDefault="00FC76FE">
            <w:pPr>
              <w:pStyle w:val="afffffffff9"/>
            </w:pPr>
            <w:r>
              <w:rPr>
                <w:rFonts w:hint="eastAsia"/>
              </w:rPr>
              <w:t>≤</w:t>
            </w:r>
          </w:p>
        </w:tc>
      </w:tr>
      <w:tr w:rsidR="00256C61" w14:paraId="1E6A7DED" w14:textId="77777777">
        <w:trPr>
          <w:jc w:val="center"/>
        </w:trPr>
        <w:tc>
          <w:tcPr>
            <w:tcW w:w="1036" w:type="dxa"/>
            <w:tcBorders>
              <w:top w:val="single" w:sz="8" w:space="0" w:color="auto"/>
            </w:tcBorders>
            <w:shd w:val="clear" w:color="auto" w:fill="auto"/>
            <w:vAlign w:val="center"/>
          </w:tcPr>
          <w:p w14:paraId="43B0B549" w14:textId="77777777" w:rsidR="00256C61" w:rsidRDefault="00FC76FE">
            <w:pPr>
              <w:pStyle w:val="afffffffffffa"/>
              <w:jc w:val="center"/>
              <w:rPr>
                <w:sz w:val="18"/>
                <w:szCs w:val="20"/>
              </w:rPr>
            </w:pPr>
            <w:r>
              <w:rPr>
                <w:rFonts w:hint="eastAsia"/>
                <w:sz w:val="18"/>
                <w:szCs w:val="20"/>
              </w:rPr>
              <w:t>8.1～1</w:t>
            </w:r>
            <w:r>
              <w:rPr>
                <w:sz w:val="18"/>
                <w:szCs w:val="20"/>
              </w:rPr>
              <w:t>1</w:t>
            </w:r>
            <w:r>
              <w:rPr>
                <w:rFonts w:hint="eastAsia"/>
                <w:sz w:val="18"/>
                <w:szCs w:val="20"/>
              </w:rPr>
              <w:t>.0</w:t>
            </w:r>
          </w:p>
        </w:tc>
        <w:tc>
          <w:tcPr>
            <w:tcW w:w="1036" w:type="dxa"/>
            <w:tcBorders>
              <w:top w:val="single" w:sz="8" w:space="0" w:color="auto"/>
            </w:tcBorders>
            <w:shd w:val="clear" w:color="auto" w:fill="auto"/>
            <w:vAlign w:val="center"/>
          </w:tcPr>
          <w:p w14:paraId="6D279CE4" w14:textId="77777777" w:rsidR="00256C61" w:rsidRDefault="00FC76FE">
            <w:pPr>
              <w:pStyle w:val="afffffffff9"/>
            </w:pPr>
            <w:r>
              <w:rPr>
                <w:rFonts w:hint="eastAsia"/>
              </w:rPr>
              <w:t>优</w:t>
            </w:r>
          </w:p>
          <w:p w14:paraId="23BABBD5" w14:textId="77777777" w:rsidR="00256C61" w:rsidRDefault="00FC76FE">
            <w:pPr>
              <w:pStyle w:val="afffffffff9"/>
            </w:pPr>
            <w:r>
              <w:rPr>
                <w:rFonts w:hint="eastAsia"/>
              </w:rPr>
              <w:t>一</w:t>
            </w:r>
          </w:p>
          <w:p w14:paraId="4DC4AE86" w14:textId="77777777" w:rsidR="00256C61" w:rsidRDefault="00FC76FE">
            <w:pPr>
              <w:pStyle w:val="afffffffff9"/>
            </w:pPr>
            <w:r>
              <w:rPr>
                <w:rFonts w:hint="eastAsia"/>
              </w:rPr>
              <w:t>二</w:t>
            </w:r>
          </w:p>
        </w:tc>
        <w:tc>
          <w:tcPr>
            <w:tcW w:w="1037" w:type="dxa"/>
            <w:tcBorders>
              <w:top w:val="single" w:sz="8" w:space="0" w:color="auto"/>
            </w:tcBorders>
            <w:shd w:val="clear" w:color="auto" w:fill="auto"/>
            <w:vAlign w:val="center"/>
          </w:tcPr>
          <w:p w14:paraId="0D6823D9" w14:textId="77777777" w:rsidR="00256C61" w:rsidRDefault="00FC76FE">
            <w:pPr>
              <w:pStyle w:val="afffffffff9"/>
            </w:pPr>
            <w:r>
              <w:t>±</w:t>
            </w:r>
            <w:r>
              <w:rPr>
                <w:rFonts w:hint="eastAsia"/>
              </w:rPr>
              <w:t>2.0</w:t>
            </w:r>
          </w:p>
          <w:p w14:paraId="6F33F526" w14:textId="77777777" w:rsidR="00256C61" w:rsidRDefault="00FC76FE">
            <w:pPr>
              <w:pStyle w:val="afffffffff9"/>
            </w:pPr>
            <w:r>
              <w:t>±</w:t>
            </w:r>
            <w:r>
              <w:rPr>
                <w:rFonts w:hint="eastAsia"/>
              </w:rPr>
              <w:t>2.5</w:t>
            </w:r>
          </w:p>
          <w:p w14:paraId="3750B149" w14:textId="77777777" w:rsidR="00256C61" w:rsidRDefault="00FC76FE">
            <w:pPr>
              <w:pStyle w:val="afffffffff9"/>
            </w:pPr>
            <w:r>
              <w:t>±</w:t>
            </w:r>
            <w:r>
              <w:rPr>
                <w:rFonts w:hint="eastAsia"/>
              </w:rPr>
              <w:t>3.0</w:t>
            </w:r>
          </w:p>
        </w:tc>
        <w:tc>
          <w:tcPr>
            <w:tcW w:w="1037" w:type="dxa"/>
            <w:tcBorders>
              <w:top w:val="single" w:sz="8" w:space="0" w:color="auto"/>
            </w:tcBorders>
            <w:shd w:val="clear" w:color="auto" w:fill="auto"/>
            <w:vAlign w:val="center"/>
          </w:tcPr>
          <w:p w14:paraId="2DAE0860" w14:textId="77777777" w:rsidR="00256C61" w:rsidRDefault="00FC76FE">
            <w:pPr>
              <w:pStyle w:val="afffffffff9"/>
            </w:pPr>
            <w:r>
              <w:rPr>
                <w:rFonts w:hint="eastAsia"/>
              </w:rPr>
              <w:t>1</w:t>
            </w:r>
            <w:r>
              <w:t>.5</w:t>
            </w:r>
          </w:p>
          <w:p w14:paraId="08840FF6" w14:textId="77777777" w:rsidR="00256C61" w:rsidRDefault="00FC76FE">
            <w:pPr>
              <w:pStyle w:val="afffffffff9"/>
            </w:pPr>
            <w:r>
              <w:rPr>
                <w:rFonts w:hint="eastAsia"/>
              </w:rPr>
              <w:t>2</w:t>
            </w:r>
            <w:r>
              <w:t>.5</w:t>
            </w:r>
          </w:p>
          <w:p w14:paraId="4D6515FA" w14:textId="77777777" w:rsidR="00256C61" w:rsidRDefault="00FC76FE">
            <w:pPr>
              <w:pStyle w:val="afffffffff9"/>
            </w:pPr>
            <w:r>
              <w:rPr>
                <w:rFonts w:hint="eastAsia"/>
              </w:rPr>
              <w:t>3.5</w:t>
            </w:r>
          </w:p>
        </w:tc>
        <w:tc>
          <w:tcPr>
            <w:tcW w:w="1038" w:type="dxa"/>
            <w:tcBorders>
              <w:top w:val="single" w:sz="8" w:space="0" w:color="auto"/>
            </w:tcBorders>
            <w:shd w:val="clear" w:color="auto" w:fill="auto"/>
            <w:vAlign w:val="center"/>
          </w:tcPr>
          <w:p w14:paraId="3A08E7D8" w14:textId="77777777" w:rsidR="00256C61" w:rsidRDefault="00FC76FE">
            <w:pPr>
              <w:pStyle w:val="afffffffff9"/>
            </w:pPr>
            <w:r>
              <w:rPr>
                <w:rFonts w:hint="eastAsia"/>
              </w:rPr>
              <w:t>1</w:t>
            </w:r>
            <w:r>
              <w:t>8.5</w:t>
            </w:r>
          </w:p>
          <w:p w14:paraId="02B32303" w14:textId="77777777" w:rsidR="00256C61" w:rsidRDefault="00FC76FE">
            <w:pPr>
              <w:pStyle w:val="afffffffff9"/>
            </w:pPr>
            <w:r>
              <w:rPr>
                <w:rFonts w:hint="eastAsia"/>
              </w:rPr>
              <w:t>1</w:t>
            </w:r>
            <w:r>
              <w:t>7.5</w:t>
            </w:r>
          </w:p>
          <w:p w14:paraId="2D52DFE4" w14:textId="77777777" w:rsidR="00256C61" w:rsidRDefault="00FC76FE">
            <w:pPr>
              <w:pStyle w:val="afffffffff9"/>
            </w:pPr>
            <w:r>
              <w:rPr>
                <w:rFonts w:hint="eastAsia"/>
              </w:rPr>
              <w:t>1</w:t>
            </w:r>
            <w:r>
              <w:t>6.5</w:t>
            </w:r>
          </w:p>
        </w:tc>
        <w:tc>
          <w:tcPr>
            <w:tcW w:w="1037" w:type="dxa"/>
            <w:tcBorders>
              <w:top w:val="single" w:sz="8" w:space="0" w:color="auto"/>
            </w:tcBorders>
            <w:shd w:val="clear" w:color="auto" w:fill="auto"/>
            <w:vAlign w:val="center"/>
          </w:tcPr>
          <w:p w14:paraId="5F63F157" w14:textId="77777777" w:rsidR="00256C61" w:rsidRDefault="00FC76FE">
            <w:pPr>
              <w:pStyle w:val="afffffffff9"/>
            </w:pPr>
            <w:r>
              <w:rPr>
                <w:rFonts w:hint="eastAsia"/>
              </w:rPr>
              <w:t>10.0</w:t>
            </w:r>
          </w:p>
          <w:p w14:paraId="182E7A56" w14:textId="77777777" w:rsidR="00256C61" w:rsidRDefault="00FC76FE">
            <w:pPr>
              <w:pStyle w:val="afffffffff9"/>
            </w:pPr>
            <w:r>
              <w:rPr>
                <w:rFonts w:hint="eastAsia"/>
              </w:rPr>
              <w:t>11.</w:t>
            </w:r>
            <w:r>
              <w:t>5</w:t>
            </w:r>
          </w:p>
          <w:p w14:paraId="4A180604" w14:textId="77777777" w:rsidR="00256C61" w:rsidRDefault="00FC76FE">
            <w:pPr>
              <w:pStyle w:val="afffffffff9"/>
            </w:pPr>
            <w:r>
              <w:rPr>
                <w:rFonts w:hint="eastAsia"/>
              </w:rPr>
              <w:t>1</w:t>
            </w:r>
            <w:r>
              <w:t>3</w:t>
            </w:r>
            <w:r>
              <w:rPr>
                <w:rFonts w:hint="eastAsia"/>
              </w:rPr>
              <w:t>.0</w:t>
            </w:r>
          </w:p>
        </w:tc>
        <w:tc>
          <w:tcPr>
            <w:tcW w:w="1037" w:type="dxa"/>
            <w:tcBorders>
              <w:top w:val="single" w:sz="8" w:space="0" w:color="auto"/>
            </w:tcBorders>
            <w:shd w:val="clear" w:color="auto" w:fill="auto"/>
            <w:vAlign w:val="center"/>
          </w:tcPr>
          <w:p w14:paraId="16AB99F4" w14:textId="77777777" w:rsidR="00256C61" w:rsidRDefault="00FC76FE">
            <w:pPr>
              <w:pStyle w:val="afffffffff9"/>
            </w:pPr>
            <w:r>
              <w:rPr>
                <w:rFonts w:hint="eastAsia"/>
              </w:rPr>
              <w:t>1</w:t>
            </w:r>
            <w:r>
              <w:t>2</w:t>
            </w:r>
            <w:r>
              <w:rPr>
                <w:rFonts w:hint="eastAsia"/>
              </w:rPr>
              <w:t>.5</w:t>
            </w:r>
          </w:p>
          <w:p w14:paraId="503DD897" w14:textId="77777777" w:rsidR="00256C61" w:rsidRDefault="00FC76FE">
            <w:pPr>
              <w:pStyle w:val="afffffffff9"/>
            </w:pPr>
            <w:r>
              <w:rPr>
                <w:rFonts w:hint="eastAsia"/>
              </w:rPr>
              <w:t>1</w:t>
            </w:r>
            <w:r>
              <w:t>4.0</w:t>
            </w:r>
          </w:p>
          <w:p w14:paraId="6FAB0679" w14:textId="77777777" w:rsidR="00256C61" w:rsidRDefault="00FC76FE">
            <w:pPr>
              <w:pStyle w:val="afffffffff9"/>
            </w:pPr>
            <w:r>
              <w:rPr>
                <w:rFonts w:hint="eastAsia"/>
              </w:rPr>
              <w:t>1</w:t>
            </w:r>
            <w:r>
              <w:t>5.5</w:t>
            </w:r>
          </w:p>
        </w:tc>
        <w:tc>
          <w:tcPr>
            <w:tcW w:w="1038" w:type="dxa"/>
            <w:tcBorders>
              <w:top w:val="single" w:sz="8" w:space="0" w:color="auto"/>
            </w:tcBorders>
            <w:shd w:val="clear" w:color="auto" w:fill="auto"/>
            <w:vAlign w:val="center"/>
          </w:tcPr>
          <w:p w14:paraId="0F244632" w14:textId="77777777" w:rsidR="00256C61" w:rsidRDefault="00FC76FE">
            <w:pPr>
              <w:pStyle w:val="afffffffff9"/>
            </w:pPr>
            <w:r>
              <w:t>55</w:t>
            </w:r>
          </w:p>
          <w:p w14:paraId="7DA5B7EA" w14:textId="77777777" w:rsidR="00256C61" w:rsidRDefault="00FC76FE">
            <w:pPr>
              <w:pStyle w:val="afffffffff9"/>
            </w:pPr>
            <w:r>
              <w:t>7</w:t>
            </w:r>
            <w:r>
              <w:rPr>
                <w:rFonts w:hint="eastAsia"/>
              </w:rPr>
              <w:t>0</w:t>
            </w:r>
          </w:p>
          <w:p w14:paraId="598D7E59" w14:textId="77777777" w:rsidR="00256C61" w:rsidRDefault="00FC76FE">
            <w:pPr>
              <w:pStyle w:val="afffffffff9"/>
            </w:pPr>
            <w:r>
              <w:rPr>
                <w:rFonts w:hint="eastAsia"/>
              </w:rPr>
              <w:t>8</w:t>
            </w:r>
            <w:r>
              <w:t>5</w:t>
            </w:r>
          </w:p>
        </w:tc>
        <w:tc>
          <w:tcPr>
            <w:tcW w:w="1038" w:type="dxa"/>
            <w:tcBorders>
              <w:top w:val="single" w:sz="8" w:space="0" w:color="auto"/>
            </w:tcBorders>
          </w:tcPr>
          <w:p w14:paraId="2434FD5E" w14:textId="77777777" w:rsidR="00256C61" w:rsidRDefault="00FC76FE">
            <w:pPr>
              <w:pStyle w:val="afffffffff9"/>
            </w:pPr>
            <w:r>
              <w:rPr>
                <w:rFonts w:hint="eastAsia"/>
              </w:rPr>
              <w:t>1</w:t>
            </w:r>
            <w:r>
              <w:t>0</w:t>
            </w:r>
          </w:p>
          <w:p w14:paraId="1FE8BB3E" w14:textId="77777777" w:rsidR="00256C61" w:rsidRDefault="00FC76FE">
            <w:pPr>
              <w:pStyle w:val="afffffffff9"/>
            </w:pPr>
            <w:r>
              <w:rPr>
                <w:rFonts w:hint="eastAsia"/>
              </w:rPr>
              <w:t>2</w:t>
            </w:r>
            <w:r>
              <w:t>0</w:t>
            </w:r>
          </w:p>
          <w:p w14:paraId="3E6406ED" w14:textId="77777777" w:rsidR="00256C61" w:rsidRDefault="00FC76FE">
            <w:pPr>
              <w:pStyle w:val="afffffffff9"/>
            </w:pPr>
            <w:r>
              <w:rPr>
                <w:rFonts w:hint="eastAsia"/>
              </w:rPr>
              <w:t>-</w:t>
            </w:r>
          </w:p>
        </w:tc>
      </w:tr>
      <w:tr w:rsidR="00256C61" w14:paraId="387C9055" w14:textId="77777777">
        <w:trPr>
          <w:jc w:val="center"/>
        </w:trPr>
        <w:tc>
          <w:tcPr>
            <w:tcW w:w="1036" w:type="dxa"/>
            <w:shd w:val="clear" w:color="auto" w:fill="auto"/>
            <w:vAlign w:val="center"/>
          </w:tcPr>
          <w:p w14:paraId="766DC00A" w14:textId="77777777" w:rsidR="00256C61" w:rsidRDefault="00FC76FE">
            <w:pPr>
              <w:pStyle w:val="afffffffffffa"/>
              <w:jc w:val="center"/>
              <w:rPr>
                <w:sz w:val="18"/>
                <w:szCs w:val="20"/>
              </w:rPr>
            </w:pPr>
            <w:r>
              <w:rPr>
                <w:rFonts w:hint="eastAsia"/>
                <w:sz w:val="18"/>
                <w:szCs w:val="20"/>
              </w:rPr>
              <w:t>1</w:t>
            </w:r>
            <w:r>
              <w:rPr>
                <w:sz w:val="18"/>
                <w:szCs w:val="20"/>
              </w:rPr>
              <w:t>1</w:t>
            </w:r>
            <w:r>
              <w:rPr>
                <w:rFonts w:hint="eastAsia"/>
                <w:sz w:val="18"/>
                <w:szCs w:val="20"/>
              </w:rPr>
              <w:t>.1～1</w:t>
            </w:r>
            <w:r>
              <w:rPr>
                <w:sz w:val="18"/>
                <w:szCs w:val="20"/>
              </w:rPr>
              <w:t>3.0</w:t>
            </w:r>
          </w:p>
        </w:tc>
        <w:tc>
          <w:tcPr>
            <w:tcW w:w="1036" w:type="dxa"/>
            <w:shd w:val="clear" w:color="auto" w:fill="auto"/>
            <w:vAlign w:val="center"/>
          </w:tcPr>
          <w:p w14:paraId="6B6D42C1" w14:textId="77777777" w:rsidR="00256C61" w:rsidRDefault="00FC76FE">
            <w:pPr>
              <w:pStyle w:val="afffffffff9"/>
            </w:pPr>
            <w:r>
              <w:rPr>
                <w:rFonts w:hint="eastAsia"/>
              </w:rPr>
              <w:t>优</w:t>
            </w:r>
          </w:p>
          <w:p w14:paraId="59A6E185" w14:textId="77777777" w:rsidR="00256C61" w:rsidRDefault="00FC76FE">
            <w:pPr>
              <w:pStyle w:val="afffffffff9"/>
            </w:pPr>
            <w:r>
              <w:rPr>
                <w:rFonts w:hint="eastAsia"/>
              </w:rPr>
              <w:t>一</w:t>
            </w:r>
          </w:p>
          <w:p w14:paraId="72268B72" w14:textId="77777777" w:rsidR="00256C61" w:rsidRDefault="00FC76FE">
            <w:pPr>
              <w:pStyle w:val="afffffffff9"/>
            </w:pPr>
            <w:r>
              <w:rPr>
                <w:rFonts w:hint="eastAsia"/>
              </w:rPr>
              <w:t>二</w:t>
            </w:r>
          </w:p>
        </w:tc>
        <w:tc>
          <w:tcPr>
            <w:tcW w:w="1037" w:type="dxa"/>
            <w:shd w:val="clear" w:color="auto" w:fill="auto"/>
            <w:vAlign w:val="center"/>
          </w:tcPr>
          <w:p w14:paraId="4BC09657" w14:textId="77777777" w:rsidR="00256C61" w:rsidRDefault="00FC76FE">
            <w:pPr>
              <w:pStyle w:val="afffffffff9"/>
            </w:pPr>
            <w:r>
              <w:t>±</w:t>
            </w:r>
            <w:r>
              <w:rPr>
                <w:rFonts w:hint="eastAsia"/>
              </w:rPr>
              <w:t>2.0</w:t>
            </w:r>
          </w:p>
          <w:p w14:paraId="3654603F" w14:textId="77777777" w:rsidR="00256C61" w:rsidRDefault="00FC76FE">
            <w:pPr>
              <w:pStyle w:val="afffffffff9"/>
            </w:pPr>
            <w:r>
              <w:t>±</w:t>
            </w:r>
            <w:r>
              <w:rPr>
                <w:rFonts w:hint="eastAsia"/>
              </w:rPr>
              <w:t>2.5</w:t>
            </w:r>
          </w:p>
          <w:p w14:paraId="5DFD2627" w14:textId="77777777" w:rsidR="00256C61" w:rsidRDefault="00FC76FE">
            <w:pPr>
              <w:pStyle w:val="afffffffff9"/>
            </w:pPr>
            <w:r>
              <w:t>±</w:t>
            </w:r>
            <w:r>
              <w:rPr>
                <w:rFonts w:hint="eastAsia"/>
              </w:rPr>
              <w:t>3.0</w:t>
            </w:r>
          </w:p>
        </w:tc>
        <w:tc>
          <w:tcPr>
            <w:tcW w:w="1037" w:type="dxa"/>
            <w:shd w:val="clear" w:color="auto" w:fill="auto"/>
            <w:vAlign w:val="center"/>
          </w:tcPr>
          <w:p w14:paraId="53AD9B21" w14:textId="77777777" w:rsidR="00256C61" w:rsidRDefault="00FC76FE">
            <w:pPr>
              <w:pStyle w:val="afffffffff9"/>
            </w:pPr>
            <w:r>
              <w:rPr>
                <w:rFonts w:hint="eastAsia"/>
              </w:rPr>
              <w:t>1</w:t>
            </w:r>
            <w:r>
              <w:t>.5</w:t>
            </w:r>
          </w:p>
          <w:p w14:paraId="46252F95" w14:textId="77777777" w:rsidR="00256C61" w:rsidRDefault="00FC76FE">
            <w:pPr>
              <w:pStyle w:val="afffffffff9"/>
            </w:pPr>
            <w:r>
              <w:rPr>
                <w:rFonts w:hint="eastAsia"/>
              </w:rPr>
              <w:t>2</w:t>
            </w:r>
            <w:r>
              <w:t>.5</w:t>
            </w:r>
          </w:p>
          <w:p w14:paraId="1B9F44DE" w14:textId="77777777" w:rsidR="00256C61" w:rsidRDefault="00FC76FE">
            <w:pPr>
              <w:pStyle w:val="afffffffff9"/>
            </w:pPr>
            <w:r>
              <w:rPr>
                <w:rFonts w:hint="eastAsia"/>
              </w:rPr>
              <w:t>3.5</w:t>
            </w:r>
          </w:p>
        </w:tc>
        <w:tc>
          <w:tcPr>
            <w:tcW w:w="1038" w:type="dxa"/>
            <w:shd w:val="clear" w:color="auto" w:fill="auto"/>
            <w:vAlign w:val="center"/>
          </w:tcPr>
          <w:p w14:paraId="4821B50A" w14:textId="77777777" w:rsidR="00256C61" w:rsidRDefault="00FC76FE">
            <w:pPr>
              <w:pStyle w:val="afffffffff9"/>
            </w:pPr>
            <w:r>
              <w:rPr>
                <w:rFonts w:hint="eastAsia"/>
              </w:rPr>
              <w:t>1</w:t>
            </w:r>
            <w:r>
              <w:t>8.5</w:t>
            </w:r>
          </w:p>
          <w:p w14:paraId="502B29E8" w14:textId="77777777" w:rsidR="00256C61" w:rsidRDefault="00FC76FE">
            <w:pPr>
              <w:pStyle w:val="afffffffff9"/>
            </w:pPr>
            <w:r>
              <w:rPr>
                <w:rFonts w:hint="eastAsia"/>
              </w:rPr>
              <w:t>1</w:t>
            </w:r>
            <w:r>
              <w:t>7.5</w:t>
            </w:r>
          </w:p>
          <w:p w14:paraId="22F38AFD" w14:textId="77777777" w:rsidR="00256C61" w:rsidRDefault="00FC76FE">
            <w:pPr>
              <w:pStyle w:val="afffffffff9"/>
            </w:pPr>
            <w:r>
              <w:rPr>
                <w:rFonts w:hint="eastAsia"/>
              </w:rPr>
              <w:t>1</w:t>
            </w:r>
            <w:r>
              <w:t>6.5</w:t>
            </w:r>
          </w:p>
        </w:tc>
        <w:tc>
          <w:tcPr>
            <w:tcW w:w="1037" w:type="dxa"/>
            <w:shd w:val="clear" w:color="auto" w:fill="auto"/>
            <w:vAlign w:val="center"/>
          </w:tcPr>
          <w:p w14:paraId="7427E05A" w14:textId="77777777" w:rsidR="00256C61" w:rsidRDefault="00FC76FE">
            <w:pPr>
              <w:pStyle w:val="afffffffff9"/>
            </w:pPr>
            <w:r>
              <w:rPr>
                <w:rFonts w:hint="eastAsia"/>
              </w:rPr>
              <w:t>9.</w:t>
            </w:r>
            <w:r>
              <w:t>5</w:t>
            </w:r>
          </w:p>
          <w:p w14:paraId="38D6D1BC" w14:textId="77777777" w:rsidR="00256C61" w:rsidRDefault="00FC76FE">
            <w:pPr>
              <w:pStyle w:val="afffffffff9"/>
            </w:pPr>
            <w:r>
              <w:rPr>
                <w:rFonts w:hint="eastAsia"/>
              </w:rPr>
              <w:t>1</w:t>
            </w:r>
            <w:r>
              <w:t>1</w:t>
            </w:r>
            <w:r>
              <w:rPr>
                <w:rFonts w:hint="eastAsia"/>
              </w:rPr>
              <w:t>.0</w:t>
            </w:r>
          </w:p>
          <w:p w14:paraId="2438E8A6" w14:textId="77777777" w:rsidR="00256C61" w:rsidRDefault="00FC76FE">
            <w:pPr>
              <w:pStyle w:val="afffffffff9"/>
            </w:pPr>
            <w:r>
              <w:rPr>
                <w:rFonts w:hint="eastAsia"/>
              </w:rPr>
              <w:t>1</w:t>
            </w:r>
            <w:r>
              <w:t>2</w:t>
            </w:r>
            <w:r>
              <w:rPr>
                <w:rFonts w:hint="eastAsia"/>
              </w:rPr>
              <w:t>.</w:t>
            </w:r>
            <w:r>
              <w:t>5</w:t>
            </w:r>
          </w:p>
        </w:tc>
        <w:tc>
          <w:tcPr>
            <w:tcW w:w="1037" w:type="dxa"/>
            <w:shd w:val="clear" w:color="auto" w:fill="auto"/>
            <w:vAlign w:val="center"/>
          </w:tcPr>
          <w:p w14:paraId="3641E97E" w14:textId="77777777" w:rsidR="00256C61" w:rsidRDefault="00FC76FE">
            <w:pPr>
              <w:pStyle w:val="afffffffff9"/>
            </w:pPr>
            <w:r>
              <w:rPr>
                <w:rFonts w:hint="eastAsia"/>
              </w:rPr>
              <w:t>1</w:t>
            </w:r>
            <w:r>
              <w:t>2.0</w:t>
            </w:r>
          </w:p>
          <w:p w14:paraId="19A761AA" w14:textId="77777777" w:rsidR="00256C61" w:rsidRDefault="00FC76FE">
            <w:pPr>
              <w:pStyle w:val="afffffffff9"/>
            </w:pPr>
            <w:r>
              <w:rPr>
                <w:rFonts w:hint="eastAsia"/>
              </w:rPr>
              <w:t>1</w:t>
            </w:r>
            <w:r>
              <w:t>3.5</w:t>
            </w:r>
          </w:p>
          <w:p w14:paraId="455A76E5" w14:textId="77777777" w:rsidR="00256C61" w:rsidRDefault="00FC76FE">
            <w:pPr>
              <w:pStyle w:val="afffffffff9"/>
            </w:pPr>
            <w:r>
              <w:t>15.0</w:t>
            </w:r>
          </w:p>
        </w:tc>
        <w:tc>
          <w:tcPr>
            <w:tcW w:w="1038" w:type="dxa"/>
            <w:shd w:val="clear" w:color="auto" w:fill="auto"/>
            <w:vAlign w:val="center"/>
          </w:tcPr>
          <w:p w14:paraId="3A901B9D" w14:textId="77777777" w:rsidR="00256C61" w:rsidRDefault="00FC76FE">
            <w:pPr>
              <w:pStyle w:val="afffffffff9"/>
            </w:pPr>
            <w:r>
              <w:rPr>
                <w:rFonts w:hint="eastAsia"/>
              </w:rPr>
              <w:t>5</w:t>
            </w:r>
            <w:r>
              <w:t>0</w:t>
            </w:r>
          </w:p>
          <w:p w14:paraId="45802981" w14:textId="77777777" w:rsidR="00256C61" w:rsidRDefault="00FC76FE">
            <w:pPr>
              <w:pStyle w:val="afffffffff9"/>
            </w:pPr>
            <w:r>
              <w:rPr>
                <w:rFonts w:hint="eastAsia"/>
              </w:rPr>
              <w:t>6</w:t>
            </w:r>
            <w:r>
              <w:t>5</w:t>
            </w:r>
          </w:p>
          <w:p w14:paraId="60C5210A" w14:textId="77777777" w:rsidR="00256C61" w:rsidRDefault="00FC76FE">
            <w:pPr>
              <w:pStyle w:val="afffffffff9"/>
            </w:pPr>
            <w:r>
              <w:rPr>
                <w:rFonts w:hint="eastAsia"/>
              </w:rPr>
              <w:t>8</w:t>
            </w:r>
            <w:r>
              <w:t>0</w:t>
            </w:r>
          </w:p>
        </w:tc>
        <w:tc>
          <w:tcPr>
            <w:tcW w:w="1038" w:type="dxa"/>
          </w:tcPr>
          <w:p w14:paraId="05915B0C" w14:textId="77777777" w:rsidR="00256C61" w:rsidRDefault="00FC76FE">
            <w:pPr>
              <w:pStyle w:val="afffffffff9"/>
            </w:pPr>
            <w:r>
              <w:rPr>
                <w:rFonts w:hint="eastAsia"/>
              </w:rPr>
              <w:t>1</w:t>
            </w:r>
            <w:r>
              <w:t>0</w:t>
            </w:r>
          </w:p>
          <w:p w14:paraId="345E89BE" w14:textId="77777777" w:rsidR="00256C61" w:rsidRDefault="00FC76FE">
            <w:pPr>
              <w:pStyle w:val="afffffffff9"/>
            </w:pPr>
            <w:r>
              <w:rPr>
                <w:rFonts w:hint="eastAsia"/>
              </w:rPr>
              <w:t>2</w:t>
            </w:r>
            <w:r>
              <w:t>0</w:t>
            </w:r>
          </w:p>
          <w:p w14:paraId="29D70236" w14:textId="77777777" w:rsidR="00256C61" w:rsidRDefault="00FC76FE">
            <w:pPr>
              <w:pStyle w:val="afffffffff9"/>
            </w:pPr>
            <w:r>
              <w:rPr>
                <w:rFonts w:hint="eastAsia"/>
              </w:rPr>
              <w:t>-</w:t>
            </w:r>
          </w:p>
        </w:tc>
      </w:tr>
      <w:tr w:rsidR="00256C61" w14:paraId="0EC4A8A5" w14:textId="77777777">
        <w:trPr>
          <w:jc w:val="center"/>
        </w:trPr>
        <w:tc>
          <w:tcPr>
            <w:tcW w:w="1036" w:type="dxa"/>
            <w:shd w:val="clear" w:color="auto" w:fill="auto"/>
            <w:vAlign w:val="center"/>
          </w:tcPr>
          <w:p w14:paraId="1DB9E7FE" w14:textId="77777777" w:rsidR="00256C61" w:rsidRDefault="00FC76FE">
            <w:pPr>
              <w:pStyle w:val="12"/>
              <w:jc w:val="center"/>
              <w:rPr>
                <w:rFonts w:ascii="宋体"/>
                <w:kern w:val="0"/>
                <w:sz w:val="18"/>
                <w:szCs w:val="20"/>
              </w:rPr>
            </w:pPr>
            <w:r>
              <w:rPr>
                <w:rFonts w:ascii="宋体" w:hint="eastAsia"/>
                <w:kern w:val="0"/>
                <w:sz w:val="18"/>
                <w:szCs w:val="20"/>
              </w:rPr>
              <w:t>1</w:t>
            </w:r>
            <w:r>
              <w:rPr>
                <w:rFonts w:ascii="宋体"/>
                <w:kern w:val="0"/>
                <w:sz w:val="18"/>
                <w:szCs w:val="20"/>
              </w:rPr>
              <w:t>3</w:t>
            </w:r>
            <w:r>
              <w:rPr>
                <w:rFonts w:ascii="宋体" w:hint="eastAsia"/>
                <w:kern w:val="0"/>
                <w:sz w:val="18"/>
                <w:szCs w:val="20"/>
              </w:rPr>
              <w:t>.1</w:t>
            </w:r>
            <w:r>
              <w:rPr>
                <w:rFonts w:hint="eastAsia"/>
                <w:sz w:val="18"/>
                <w:szCs w:val="20"/>
              </w:rPr>
              <w:t>～</w:t>
            </w:r>
            <w:r>
              <w:rPr>
                <w:rFonts w:ascii="宋体"/>
                <w:kern w:val="0"/>
                <w:sz w:val="18"/>
                <w:szCs w:val="20"/>
              </w:rPr>
              <w:t>16.0</w:t>
            </w:r>
          </w:p>
        </w:tc>
        <w:tc>
          <w:tcPr>
            <w:tcW w:w="1036" w:type="dxa"/>
            <w:shd w:val="clear" w:color="auto" w:fill="auto"/>
            <w:vAlign w:val="center"/>
          </w:tcPr>
          <w:p w14:paraId="0005D052" w14:textId="77777777" w:rsidR="00256C61" w:rsidRDefault="00FC76FE">
            <w:pPr>
              <w:pStyle w:val="afffffffff9"/>
            </w:pPr>
            <w:r>
              <w:rPr>
                <w:rFonts w:hint="eastAsia"/>
              </w:rPr>
              <w:t>优</w:t>
            </w:r>
          </w:p>
          <w:p w14:paraId="7A15937B" w14:textId="77777777" w:rsidR="00256C61" w:rsidRDefault="00FC76FE">
            <w:pPr>
              <w:pStyle w:val="afffffffff9"/>
            </w:pPr>
            <w:r>
              <w:rPr>
                <w:rFonts w:hint="eastAsia"/>
              </w:rPr>
              <w:t>一</w:t>
            </w:r>
          </w:p>
          <w:p w14:paraId="28C7D0A5" w14:textId="77777777" w:rsidR="00256C61" w:rsidRDefault="00FC76FE">
            <w:pPr>
              <w:pStyle w:val="afffffffff9"/>
            </w:pPr>
            <w:r>
              <w:rPr>
                <w:rFonts w:hint="eastAsia"/>
              </w:rPr>
              <w:t>二</w:t>
            </w:r>
          </w:p>
        </w:tc>
        <w:tc>
          <w:tcPr>
            <w:tcW w:w="1037" w:type="dxa"/>
            <w:shd w:val="clear" w:color="auto" w:fill="auto"/>
            <w:vAlign w:val="center"/>
          </w:tcPr>
          <w:p w14:paraId="149C0E0E" w14:textId="77777777" w:rsidR="00256C61" w:rsidRDefault="00FC76FE">
            <w:pPr>
              <w:pStyle w:val="afffffffff9"/>
            </w:pPr>
            <w:r>
              <w:t>±</w:t>
            </w:r>
            <w:r>
              <w:rPr>
                <w:rFonts w:hint="eastAsia"/>
              </w:rPr>
              <w:t>2.0</w:t>
            </w:r>
          </w:p>
          <w:p w14:paraId="41D3E6D5" w14:textId="77777777" w:rsidR="00256C61" w:rsidRDefault="00FC76FE">
            <w:pPr>
              <w:pStyle w:val="afffffffff9"/>
            </w:pPr>
            <w:r>
              <w:t>±</w:t>
            </w:r>
            <w:r>
              <w:rPr>
                <w:rFonts w:hint="eastAsia"/>
              </w:rPr>
              <w:t>2.5</w:t>
            </w:r>
          </w:p>
          <w:p w14:paraId="794B589C" w14:textId="77777777" w:rsidR="00256C61" w:rsidRDefault="00FC76FE">
            <w:pPr>
              <w:pStyle w:val="afffffffff9"/>
            </w:pPr>
            <w:r>
              <w:t>±</w:t>
            </w:r>
            <w:r>
              <w:rPr>
                <w:rFonts w:hint="eastAsia"/>
              </w:rPr>
              <w:t>3.0</w:t>
            </w:r>
          </w:p>
        </w:tc>
        <w:tc>
          <w:tcPr>
            <w:tcW w:w="1037" w:type="dxa"/>
            <w:shd w:val="clear" w:color="auto" w:fill="auto"/>
            <w:vAlign w:val="center"/>
          </w:tcPr>
          <w:p w14:paraId="5A9353B4" w14:textId="77777777" w:rsidR="00256C61" w:rsidRDefault="00FC76FE">
            <w:pPr>
              <w:pStyle w:val="afffffffff9"/>
            </w:pPr>
            <w:r>
              <w:rPr>
                <w:rFonts w:hint="eastAsia"/>
              </w:rPr>
              <w:t>1</w:t>
            </w:r>
            <w:r>
              <w:t>.5</w:t>
            </w:r>
          </w:p>
          <w:p w14:paraId="60FF041E" w14:textId="77777777" w:rsidR="00256C61" w:rsidRDefault="00FC76FE">
            <w:pPr>
              <w:pStyle w:val="afffffffff9"/>
            </w:pPr>
            <w:r>
              <w:rPr>
                <w:rFonts w:hint="eastAsia"/>
              </w:rPr>
              <w:t>2</w:t>
            </w:r>
            <w:r>
              <w:t>.5</w:t>
            </w:r>
          </w:p>
          <w:p w14:paraId="324DEA09" w14:textId="77777777" w:rsidR="00256C61" w:rsidRDefault="00FC76FE">
            <w:pPr>
              <w:pStyle w:val="afffffffff9"/>
            </w:pPr>
            <w:r>
              <w:rPr>
                <w:rFonts w:hint="eastAsia"/>
              </w:rPr>
              <w:t>3.5</w:t>
            </w:r>
          </w:p>
        </w:tc>
        <w:tc>
          <w:tcPr>
            <w:tcW w:w="1038" w:type="dxa"/>
            <w:shd w:val="clear" w:color="auto" w:fill="auto"/>
            <w:vAlign w:val="center"/>
          </w:tcPr>
          <w:p w14:paraId="72182DC3" w14:textId="77777777" w:rsidR="00256C61" w:rsidRDefault="00FC76FE">
            <w:pPr>
              <w:pStyle w:val="afffffffff9"/>
            </w:pPr>
            <w:r>
              <w:rPr>
                <w:rFonts w:hint="eastAsia"/>
              </w:rPr>
              <w:t>1</w:t>
            </w:r>
            <w:r>
              <w:t>9.0</w:t>
            </w:r>
          </w:p>
          <w:p w14:paraId="24A09185" w14:textId="77777777" w:rsidR="00256C61" w:rsidRDefault="00FC76FE">
            <w:pPr>
              <w:pStyle w:val="afffffffff9"/>
            </w:pPr>
            <w:r>
              <w:rPr>
                <w:rFonts w:hint="eastAsia"/>
              </w:rPr>
              <w:t>1</w:t>
            </w:r>
            <w:r>
              <w:t>8.0</w:t>
            </w:r>
          </w:p>
          <w:p w14:paraId="3EFB6293" w14:textId="77777777" w:rsidR="00256C61" w:rsidRDefault="00FC76FE">
            <w:pPr>
              <w:pStyle w:val="afffffffff9"/>
            </w:pPr>
            <w:r>
              <w:rPr>
                <w:rFonts w:hint="eastAsia"/>
              </w:rPr>
              <w:t>1</w:t>
            </w:r>
            <w:r>
              <w:t>7.0</w:t>
            </w:r>
          </w:p>
        </w:tc>
        <w:tc>
          <w:tcPr>
            <w:tcW w:w="1037" w:type="dxa"/>
            <w:shd w:val="clear" w:color="auto" w:fill="auto"/>
            <w:vAlign w:val="center"/>
          </w:tcPr>
          <w:p w14:paraId="4D017147" w14:textId="77777777" w:rsidR="00256C61" w:rsidRDefault="00FC76FE">
            <w:pPr>
              <w:pStyle w:val="afffffffff9"/>
            </w:pPr>
            <w:r>
              <w:rPr>
                <w:rFonts w:hint="eastAsia"/>
              </w:rPr>
              <w:t>9</w:t>
            </w:r>
            <w:r>
              <w:t>.0</w:t>
            </w:r>
          </w:p>
          <w:p w14:paraId="4B637C65" w14:textId="77777777" w:rsidR="00256C61" w:rsidRDefault="00FC76FE">
            <w:pPr>
              <w:pStyle w:val="afffffffff9"/>
            </w:pPr>
            <w:r>
              <w:t>10</w:t>
            </w:r>
            <w:r>
              <w:rPr>
                <w:rFonts w:hint="eastAsia"/>
              </w:rPr>
              <w:t>.5</w:t>
            </w:r>
          </w:p>
          <w:p w14:paraId="42A81318" w14:textId="77777777" w:rsidR="00256C61" w:rsidRDefault="00FC76FE">
            <w:pPr>
              <w:pStyle w:val="afffffffff9"/>
            </w:pPr>
            <w:r>
              <w:rPr>
                <w:rFonts w:hint="eastAsia"/>
              </w:rPr>
              <w:t>1</w:t>
            </w:r>
            <w:r>
              <w:t>2</w:t>
            </w:r>
            <w:r>
              <w:rPr>
                <w:rFonts w:hint="eastAsia"/>
              </w:rPr>
              <w:t>.</w:t>
            </w:r>
            <w:r>
              <w:t>0</w:t>
            </w:r>
          </w:p>
        </w:tc>
        <w:tc>
          <w:tcPr>
            <w:tcW w:w="1037" w:type="dxa"/>
            <w:shd w:val="clear" w:color="auto" w:fill="auto"/>
            <w:vAlign w:val="center"/>
          </w:tcPr>
          <w:p w14:paraId="44F168D8" w14:textId="77777777" w:rsidR="00256C61" w:rsidRDefault="00FC76FE">
            <w:pPr>
              <w:pStyle w:val="afffffffff9"/>
            </w:pPr>
            <w:r>
              <w:t>11.5</w:t>
            </w:r>
          </w:p>
          <w:p w14:paraId="7C4FFA3C" w14:textId="77777777" w:rsidR="00256C61" w:rsidRDefault="00FC76FE">
            <w:pPr>
              <w:pStyle w:val="afffffffff9"/>
            </w:pPr>
            <w:r>
              <w:rPr>
                <w:rFonts w:hint="eastAsia"/>
              </w:rPr>
              <w:t>1</w:t>
            </w:r>
            <w:r>
              <w:t>3.0</w:t>
            </w:r>
          </w:p>
          <w:p w14:paraId="233FD2D9" w14:textId="77777777" w:rsidR="00256C61" w:rsidRDefault="00FC76FE">
            <w:pPr>
              <w:pStyle w:val="afffffffff9"/>
            </w:pPr>
            <w:r>
              <w:rPr>
                <w:rFonts w:hint="eastAsia"/>
              </w:rPr>
              <w:t>1</w:t>
            </w:r>
            <w:r>
              <w:t>4.5</w:t>
            </w:r>
          </w:p>
        </w:tc>
        <w:tc>
          <w:tcPr>
            <w:tcW w:w="1038" w:type="dxa"/>
            <w:shd w:val="clear" w:color="auto" w:fill="auto"/>
            <w:vAlign w:val="center"/>
          </w:tcPr>
          <w:p w14:paraId="62889CD5" w14:textId="77777777" w:rsidR="00256C61" w:rsidRDefault="00FC76FE">
            <w:pPr>
              <w:pStyle w:val="afffffffff9"/>
            </w:pPr>
            <w:r>
              <w:rPr>
                <w:rFonts w:hint="eastAsia"/>
              </w:rPr>
              <w:t>4</w:t>
            </w:r>
            <w:r>
              <w:t>5</w:t>
            </w:r>
          </w:p>
          <w:p w14:paraId="2DF57497" w14:textId="77777777" w:rsidR="00256C61" w:rsidRDefault="00FC76FE">
            <w:pPr>
              <w:pStyle w:val="afffffffff9"/>
            </w:pPr>
            <w:r>
              <w:rPr>
                <w:rFonts w:hint="eastAsia"/>
              </w:rPr>
              <w:t>6</w:t>
            </w:r>
            <w:r>
              <w:t>0</w:t>
            </w:r>
          </w:p>
          <w:p w14:paraId="3C869D32" w14:textId="77777777" w:rsidR="00256C61" w:rsidRDefault="00FC76FE">
            <w:pPr>
              <w:pStyle w:val="afffffffff9"/>
            </w:pPr>
            <w:r>
              <w:rPr>
                <w:rFonts w:hint="eastAsia"/>
              </w:rPr>
              <w:t>7</w:t>
            </w:r>
            <w:r>
              <w:t>5</w:t>
            </w:r>
          </w:p>
        </w:tc>
        <w:tc>
          <w:tcPr>
            <w:tcW w:w="1038" w:type="dxa"/>
          </w:tcPr>
          <w:p w14:paraId="134966ED" w14:textId="77777777" w:rsidR="00256C61" w:rsidRDefault="00FC76FE">
            <w:pPr>
              <w:pStyle w:val="afffffffff9"/>
            </w:pPr>
            <w:r>
              <w:t>8</w:t>
            </w:r>
          </w:p>
          <w:p w14:paraId="01FE4AD3" w14:textId="77777777" w:rsidR="00256C61" w:rsidRDefault="00FC76FE">
            <w:pPr>
              <w:pStyle w:val="afffffffff9"/>
            </w:pPr>
            <w:r>
              <w:rPr>
                <w:rFonts w:hint="eastAsia"/>
              </w:rPr>
              <w:t>1</w:t>
            </w:r>
            <w:r>
              <w:t>5</w:t>
            </w:r>
          </w:p>
          <w:p w14:paraId="13892106" w14:textId="77777777" w:rsidR="00256C61" w:rsidRDefault="00FC76FE">
            <w:pPr>
              <w:pStyle w:val="afffffffff9"/>
            </w:pPr>
            <w:r>
              <w:rPr>
                <w:rFonts w:hint="eastAsia"/>
              </w:rPr>
              <w:t>-</w:t>
            </w:r>
          </w:p>
        </w:tc>
      </w:tr>
      <w:tr w:rsidR="00256C61" w14:paraId="3A2B0BE5" w14:textId="77777777">
        <w:trPr>
          <w:jc w:val="center"/>
        </w:trPr>
        <w:tc>
          <w:tcPr>
            <w:tcW w:w="1036" w:type="dxa"/>
            <w:shd w:val="clear" w:color="auto" w:fill="auto"/>
            <w:vAlign w:val="center"/>
          </w:tcPr>
          <w:p w14:paraId="298674AB" w14:textId="77777777" w:rsidR="00256C61" w:rsidRDefault="00FC76FE">
            <w:pPr>
              <w:pStyle w:val="afffffffffffa"/>
              <w:jc w:val="center"/>
              <w:rPr>
                <w:sz w:val="18"/>
                <w:szCs w:val="20"/>
              </w:rPr>
            </w:pPr>
            <w:r>
              <w:rPr>
                <w:sz w:val="18"/>
                <w:szCs w:val="20"/>
              </w:rPr>
              <w:t>16</w:t>
            </w:r>
            <w:r>
              <w:rPr>
                <w:rFonts w:hint="eastAsia"/>
                <w:sz w:val="18"/>
                <w:szCs w:val="20"/>
              </w:rPr>
              <w:t>.1～</w:t>
            </w:r>
            <w:r>
              <w:rPr>
                <w:sz w:val="18"/>
                <w:szCs w:val="20"/>
              </w:rPr>
              <w:t>2</w:t>
            </w:r>
            <w:r>
              <w:rPr>
                <w:rFonts w:hint="eastAsia"/>
                <w:sz w:val="18"/>
                <w:szCs w:val="20"/>
              </w:rPr>
              <w:t>0</w:t>
            </w:r>
            <w:r>
              <w:rPr>
                <w:sz w:val="18"/>
                <w:szCs w:val="20"/>
              </w:rPr>
              <w:t>.0</w:t>
            </w:r>
          </w:p>
        </w:tc>
        <w:tc>
          <w:tcPr>
            <w:tcW w:w="1036" w:type="dxa"/>
            <w:shd w:val="clear" w:color="auto" w:fill="auto"/>
            <w:vAlign w:val="center"/>
          </w:tcPr>
          <w:p w14:paraId="26369CD7" w14:textId="77777777" w:rsidR="00256C61" w:rsidRDefault="00FC76FE">
            <w:pPr>
              <w:pStyle w:val="afffffffff9"/>
            </w:pPr>
            <w:r>
              <w:rPr>
                <w:rFonts w:hint="eastAsia"/>
              </w:rPr>
              <w:t>优</w:t>
            </w:r>
          </w:p>
          <w:p w14:paraId="182B99FB" w14:textId="77777777" w:rsidR="00256C61" w:rsidRDefault="00FC76FE">
            <w:pPr>
              <w:pStyle w:val="afffffffff9"/>
            </w:pPr>
            <w:r>
              <w:rPr>
                <w:rFonts w:hint="eastAsia"/>
              </w:rPr>
              <w:t>一</w:t>
            </w:r>
          </w:p>
          <w:p w14:paraId="5BBEFCA9" w14:textId="77777777" w:rsidR="00256C61" w:rsidRDefault="00FC76FE">
            <w:pPr>
              <w:pStyle w:val="afffffffff9"/>
            </w:pPr>
            <w:r>
              <w:rPr>
                <w:rFonts w:hint="eastAsia"/>
              </w:rPr>
              <w:t>二</w:t>
            </w:r>
          </w:p>
        </w:tc>
        <w:tc>
          <w:tcPr>
            <w:tcW w:w="1037" w:type="dxa"/>
            <w:shd w:val="clear" w:color="auto" w:fill="auto"/>
            <w:vAlign w:val="center"/>
          </w:tcPr>
          <w:p w14:paraId="48EFCE5D" w14:textId="77777777" w:rsidR="00256C61" w:rsidRDefault="00FC76FE">
            <w:pPr>
              <w:pStyle w:val="afffffffff9"/>
            </w:pPr>
            <w:r>
              <w:t>±</w:t>
            </w:r>
            <w:r>
              <w:rPr>
                <w:rFonts w:hint="eastAsia"/>
              </w:rPr>
              <w:t>2.0</w:t>
            </w:r>
          </w:p>
          <w:p w14:paraId="32CCA000" w14:textId="77777777" w:rsidR="00256C61" w:rsidRDefault="00FC76FE">
            <w:pPr>
              <w:pStyle w:val="afffffffff9"/>
            </w:pPr>
            <w:r>
              <w:t>±</w:t>
            </w:r>
            <w:r>
              <w:rPr>
                <w:rFonts w:hint="eastAsia"/>
              </w:rPr>
              <w:t>2.5</w:t>
            </w:r>
          </w:p>
          <w:p w14:paraId="6F22EE26" w14:textId="77777777" w:rsidR="00256C61" w:rsidRDefault="00FC76FE">
            <w:pPr>
              <w:pStyle w:val="afffffffff9"/>
            </w:pPr>
            <w:r>
              <w:t>±</w:t>
            </w:r>
            <w:r>
              <w:rPr>
                <w:rFonts w:hint="eastAsia"/>
              </w:rPr>
              <w:t>3.0</w:t>
            </w:r>
          </w:p>
        </w:tc>
        <w:tc>
          <w:tcPr>
            <w:tcW w:w="1037" w:type="dxa"/>
            <w:shd w:val="clear" w:color="auto" w:fill="auto"/>
            <w:vAlign w:val="center"/>
          </w:tcPr>
          <w:p w14:paraId="2A1712F4" w14:textId="77777777" w:rsidR="00256C61" w:rsidRDefault="00FC76FE">
            <w:pPr>
              <w:pStyle w:val="afffffffff9"/>
            </w:pPr>
            <w:r>
              <w:rPr>
                <w:rFonts w:hint="eastAsia"/>
              </w:rPr>
              <w:t>1</w:t>
            </w:r>
            <w:r>
              <w:t>.5</w:t>
            </w:r>
          </w:p>
          <w:p w14:paraId="523EEAE3" w14:textId="77777777" w:rsidR="00256C61" w:rsidRDefault="00FC76FE">
            <w:pPr>
              <w:pStyle w:val="afffffffff9"/>
            </w:pPr>
            <w:r>
              <w:rPr>
                <w:rFonts w:hint="eastAsia"/>
              </w:rPr>
              <w:t>2</w:t>
            </w:r>
            <w:r>
              <w:t>.5</w:t>
            </w:r>
          </w:p>
          <w:p w14:paraId="52C5F4E9" w14:textId="77777777" w:rsidR="00256C61" w:rsidRDefault="00FC76FE">
            <w:pPr>
              <w:pStyle w:val="afffffffff9"/>
            </w:pPr>
            <w:r>
              <w:rPr>
                <w:rFonts w:hint="eastAsia"/>
              </w:rPr>
              <w:t>3.5</w:t>
            </w:r>
          </w:p>
        </w:tc>
        <w:tc>
          <w:tcPr>
            <w:tcW w:w="1038" w:type="dxa"/>
            <w:shd w:val="clear" w:color="auto" w:fill="auto"/>
            <w:vAlign w:val="center"/>
          </w:tcPr>
          <w:p w14:paraId="0F515E72" w14:textId="77777777" w:rsidR="00256C61" w:rsidRDefault="00FC76FE">
            <w:pPr>
              <w:pStyle w:val="afffffffff9"/>
            </w:pPr>
            <w:r>
              <w:rPr>
                <w:rFonts w:hint="eastAsia"/>
              </w:rPr>
              <w:t>1</w:t>
            </w:r>
            <w:r>
              <w:t>9.0</w:t>
            </w:r>
          </w:p>
          <w:p w14:paraId="3FA1000C" w14:textId="77777777" w:rsidR="00256C61" w:rsidRDefault="00FC76FE">
            <w:pPr>
              <w:pStyle w:val="afffffffff9"/>
            </w:pPr>
            <w:r>
              <w:rPr>
                <w:rFonts w:hint="eastAsia"/>
              </w:rPr>
              <w:t>1</w:t>
            </w:r>
            <w:r>
              <w:t>8.0</w:t>
            </w:r>
          </w:p>
          <w:p w14:paraId="1E8BB4E3" w14:textId="77777777" w:rsidR="00256C61" w:rsidRDefault="00FC76FE">
            <w:pPr>
              <w:pStyle w:val="afffffffff9"/>
            </w:pPr>
            <w:r>
              <w:rPr>
                <w:rFonts w:hint="eastAsia"/>
              </w:rPr>
              <w:t>1</w:t>
            </w:r>
            <w:r>
              <w:t>7.0</w:t>
            </w:r>
          </w:p>
        </w:tc>
        <w:tc>
          <w:tcPr>
            <w:tcW w:w="1037" w:type="dxa"/>
            <w:shd w:val="clear" w:color="auto" w:fill="auto"/>
            <w:vAlign w:val="center"/>
          </w:tcPr>
          <w:p w14:paraId="70A72AD9" w14:textId="77777777" w:rsidR="00256C61" w:rsidRDefault="00FC76FE">
            <w:pPr>
              <w:pStyle w:val="afffffffff9"/>
            </w:pPr>
            <w:r>
              <w:rPr>
                <w:rFonts w:hint="eastAsia"/>
              </w:rPr>
              <w:t>8.</w:t>
            </w:r>
            <w:r>
              <w:t>5</w:t>
            </w:r>
          </w:p>
          <w:p w14:paraId="5823C47C" w14:textId="77777777" w:rsidR="00256C61" w:rsidRDefault="00FC76FE">
            <w:pPr>
              <w:pStyle w:val="afffffffff9"/>
            </w:pPr>
            <w:r>
              <w:t>10</w:t>
            </w:r>
            <w:r>
              <w:rPr>
                <w:rFonts w:hint="eastAsia"/>
              </w:rPr>
              <w:t>.0</w:t>
            </w:r>
          </w:p>
          <w:p w14:paraId="6F35BA69" w14:textId="77777777" w:rsidR="00256C61" w:rsidRDefault="00FC76FE">
            <w:pPr>
              <w:pStyle w:val="afffffffff9"/>
            </w:pPr>
            <w:r>
              <w:rPr>
                <w:rFonts w:hint="eastAsia"/>
              </w:rPr>
              <w:t>1</w:t>
            </w:r>
            <w:r>
              <w:t>1</w:t>
            </w:r>
            <w:r>
              <w:rPr>
                <w:rFonts w:hint="eastAsia"/>
              </w:rPr>
              <w:t>.</w:t>
            </w:r>
            <w:r>
              <w:t>5</w:t>
            </w:r>
          </w:p>
        </w:tc>
        <w:tc>
          <w:tcPr>
            <w:tcW w:w="1037" w:type="dxa"/>
            <w:shd w:val="clear" w:color="auto" w:fill="auto"/>
            <w:vAlign w:val="center"/>
          </w:tcPr>
          <w:p w14:paraId="7B3D4786" w14:textId="77777777" w:rsidR="00256C61" w:rsidRDefault="00FC76FE">
            <w:pPr>
              <w:pStyle w:val="afffffffff9"/>
            </w:pPr>
            <w:r>
              <w:rPr>
                <w:rFonts w:hint="eastAsia"/>
              </w:rPr>
              <w:t>1</w:t>
            </w:r>
            <w:r>
              <w:t>1.0</w:t>
            </w:r>
          </w:p>
          <w:p w14:paraId="78EDE9C5" w14:textId="77777777" w:rsidR="00256C61" w:rsidRDefault="00FC76FE">
            <w:pPr>
              <w:pStyle w:val="afffffffff9"/>
            </w:pPr>
            <w:r>
              <w:rPr>
                <w:rFonts w:hint="eastAsia"/>
              </w:rPr>
              <w:t>1</w:t>
            </w:r>
            <w:r>
              <w:t>2.0</w:t>
            </w:r>
          </w:p>
          <w:p w14:paraId="5A2E21C7" w14:textId="77777777" w:rsidR="00256C61" w:rsidRDefault="00FC76FE">
            <w:pPr>
              <w:pStyle w:val="afffffffff9"/>
            </w:pPr>
            <w:r>
              <w:rPr>
                <w:rFonts w:hint="eastAsia"/>
              </w:rPr>
              <w:t>1</w:t>
            </w:r>
            <w:r>
              <w:t>3.0</w:t>
            </w:r>
          </w:p>
        </w:tc>
        <w:tc>
          <w:tcPr>
            <w:tcW w:w="1038" w:type="dxa"/>
            <w:shd w:val="clear" w:color="auto" w:fill="auto"/>
            <w:vAlign w:val="center"/>
          </w:tcPr>
          <w:p w14:paraId="36D2A8D5" w14:textId="77777777" w:rsidR="00256C61" w:rsidRDefault="00FC76FE">
            <w:pPr>
              <w:pStyle w:val="afffffffff9"/>
            </w:pPr>
            <w:r>
              <w:rPr>
                <w:rFonts w:hint="eastAsia"/>
              </w:rPr>
              <w:t>3</w:t>
            </w:r>
            <w:r>
              <w:t>5</w:t>
            </w:r>
          </w:p>
          <w:p w14:paraId="4AA3CF8A" w14:textId="77777777" w:rsidR="00256C61" w:rsidRDefault="00FC76FE">
            <w:pPr>
              <w:pStyle w:val="afffffffff9"/>
            </w:pPr>
            <w:r>
              <w:rPr>
                <w:rFonts w:hint="eastAsia"/>
              </w:rPr>
              <w:t>5</w:t>
            </w:r>
            <w:r>
              <w:t>0</w:t>
            </w:r>
          </w:p>
          <w:p w14:paraId="095DCB03" w14:textId="77777777" w:rsidR="00256C61" w:rsidRDefault="00FC76FE">
            <w:pPr>
              <w:pStyle w:val="afffffffff9"/>
            </w:pPr>
            <w:r>
              <w:rPr>
                <w:rFonts w:hint="eastAsia"/>
              </w:rPr>
              <w:t>6</w:t>
            </w:r>
            <w:r>
              <w:t>5</w:t>
            </w:r>
          </w:p>
        </w:tc>
        <w:tc>
          <w:tcPr>
            <w:tcW w:w="1038" w:type="dxa"/>
          </w:tcPr>
          <w:p w14:paraId="6E41D873" w14:textId="77777777" w:rsidR="00256C61" w:rsidRDefault="00FC76FE">
            <w:pPr>
              <w:pStyle w:val="afffffffff9"/>
            </w:pPr>
            <w:r>
              <w:rPr>
                <w:rFonts w:hint="eastAsia"/>
              </w:rPr>
              <w:t>8</w:t>
            </w:r>
          </w:p>
          <w:p w14:paraId="6F19B3FA" w14:textId="77777777" w:rsidR="00256C61" w:rsidRDefault="00FC76FE">
            <w:pPr>
              <w:pStyle w:val="afffffffff9"/>
            </w:pPr>
            <w:r>
              <w:rPr>
                <w:rFonts w:hint="eastAsia"/>
              </w:rPr>
              <w:t>1</w:t>
            </w:r>
            <w:r>
              <w:t>5</w:t>
            </w:r>
          </w:p>
          <w:p w14:paraId="481A75EE" w14:textId="77777777" w:rsidR="00256C61" w:rsidRDefault="00FC76FE">
            <w:pPr>
              <w:pStyle w:val="afffffffff9"/>
            </w:pPr>
            <w:r>
              <w:rPr>
                <w:rFonts w:hint="eastAsia"/>
              </w:rPr>
              <w:t>-</w:t>
            </w:r>
          </w:p>
        </w:tc>
      </w:tr>
    </w:tbl>
    <w:p w14:paraId="6BB0FBCC" w14:textId="77777777" w:rsidR="0026280A" w:rsidRDefault="0026280A" w:rsidP="0026280A">
      <w:pPr>
        <w:pStyle w:val="afffffffff1"/>
        <w:numPr>
          <w:ilvl w:val="0"/>
          <w:numId w:val="0"/>
        </w:numPr>
      </w:pPr>
      <w:bookmarkStart w:id="43" w:name="_Hlk102051039"/>
    </w:p>
    <w:p w14:paraId="275DD750" w14:textId="226083E7" w:rsidR="00E74677" w:rsidRDefault="00E74677" w:rsidP="00283E26">
      <w:pPr>
        <w:pStyle w:val="affe"/>
        <w:spacing w:before="120" w:after="120"/>
      </w:pPr>
      <w:r w:rsidRPr="00AC272F">
        <w:rPr>
          <w:rFonts w:hint="eastAsia"/>
        </w:rPr>
        <w:t>莱赛尔纤维与锦纶混纺本色</w:t>
      </w:r>
      <w:proofErr w:type="gramStart"/>
      <w:r w:rsidRPr="00AC272F">
        <w:rPr>
          <w:rFonts w:hint="eastAsia"/>
        </w:rPr>
        <w:t>纱</w:t>
      </w:r>
      <w:bookmarkEnd w:id="43"/>
      <w:r>
        <w:rPr>
          <w:rFonts w:hint="eastAsia"/>
        </w:rPr>
        <w:t>其他</w:t>
      </w:r>
      <w:proofErr w:type="gramEnd"/>
      <w:r w:rsidRPr="00AC272F">
        <w:rPr>
          <w:rFonts w:hint="eastAsia"/>
        </w:rPr>
        <w:t>技术要求</w:t>
      </w:r>
    </w:p>
    <w:p w14:paraId="439F55F8" w14:textId="7D5608C0" w:rsidR="00E74677" w:rsidRDefault="00E74677" w:rsidP="00283E26">
      <w:pPr>
        <w:pStyle w:val="afffffffff1"/>
        <w:numPr>
          <w:ilvl w:val="0"/>
          <w:numId w:val="0"/>
        </w:numPr>
        <w:ind w:firstLineChars="200" w:firstLine="420"/>
      </w:pPr>
      <w:r w:rsidRPr="00E74677">
        <w:rPr>
          <w:rFonts w:hint="eastAsia"/>
        </w:rPr>
        <w:t>莱赛尔纤维与锦纶混纺本色纱纤维含量允许偏差为±</w:t>
      </w:r>
      <w:r w:rsidR="00283E26">
        <w:t>2.0</w:t>
      </w:r>
      <w:r w:rsidRPr="00E74677">
        <w:rPr>
          <w:rFonts w:hint="eastAsia"/>
        </w:rPr>
        <w:t>%。</w:t>
      </w:r>
    </w:p>
    <w:p w14:paraId="79485048" w14:textId="72216F5A" w:rsidR="00E74677" w:rsidRPr="00E74677" w:rsidRDefault="00FC76FE" w:rsidP="0026280A">
      <w:pPr>
        <w:pStyle w:val="affc"/>
        <w:spacing w:before="240" w:after="240"/>
      </w:pPr>
      <w:r>
        <w:rPr>
          <w:rFonts w:hint="eastAsia"/>
        </w:rPr>
        <w:t>试验方法</w:t>
      </w:r>
    </w:p>
    <w:p w14:paraId="71F7FF36" w14:textId="49F2A3D3" w:rsidR="0026280A" w:rsidRPr="0026280A" w:rsidRDefault="00FC76FE" w:rsidP="0026280A">
      <w:pPr>
        <w:pStyle w:val="affd"/>
        <w:spacing w:before="120" w:after="120"/>
      </w:pPr>
      <w:r>
        <w:rPr>
          <w:rFonts w:hint="eastAsia"/>
        </w:rPr>
        <w:t>试验条件</w:t>
      </w:r>
    </w:p>
    <w:p w14:paraId="31DB0FF3" w14:textId="77777777" w:rsidR="00256C61" w:rsidRDefault="00FC76FE">
      <w:pPr>
        <w:pStyle w:val="afffff5"/>
        <w:ind w:firstLine="420"/>
      </w:pPr>
      <w:r>
        <w:rPr>
          <w:rFonts w:hint="eastAsia"/>
        </w:rPr>
        <w:t>各项试验应在各方</w:t>
      </w:r>
      <w:proofErr w:type="gramStart"/>
      <w:r>
        <w:rPr>
          <w:rFonts w:hint="eastAsia"/>
        </w:rPr>
        <w:t>法标准</w:t>
      </w:r>
      <w:proofErr w:type="gramEnd"/>
      <w:r>
        <w:rPr>
          <w:rFonts w:hint="eastAsia"/>
        </w:rPr>
        <w:t>规定的条件下进行。</w:t>
      </w:r>
    </w:p>
    <w:p w14:paraId="3BFFA609" w14:textId="77777777" w:rsidR="00256C61" w:rsidRDefault="00FC76FE">
      <w:pPr>
        <w:pStyle w:val="affd"/>
        <w:spacing w:before="120" w:after="120"/>
      </w:pPr>
      <w:r>
        <w:rPr>
          <w:rFonts w:hint="eastAsia"/>
        </w:rPr>
        <w:t>线密度变异系数、线密度偏差率试验</w:t>
      </w:r>
    </w:p>
    <w:p w14:paraId="5991690E" w14:textId="77777777" w:rsidR="00256C61" w:rsidRDefault="00FC76FE">
      <w:pPr>
        <w:pStyle w:val="afffff5"/>
        <w:ind w:firstLine="420"/>
      </w:pPr>
      <w:r>
        <w:rPr>
          <w:rFonts w:hint="eastAsia"/>
        </w:rPr>
        <w:t>线密度偏差率按式(1)计算,其中 100 m 纱的实测干燥质量按 GB/T</w:t>
      </w:r>
      <w:r>
        <w:t xml:space="preserve"> </w:t>
      </w:r>
      <w:r>
        <w:rPr>
          <w:rFonts w:hint="eastAsia"/>
        </w:rPr>
        <w:t>4743—2009中程序2烘干后折算,100m 纱的标准干燥质量按附录 A 中式(A.4)计算；线密度变异系数按 GB/T</w:t>
      </w:r>
      <w:r>
        <w:t xml:space="preserve"> </w:t>
      </w:r>
      <w:r>
        <w:rPr>
          <w:rFonts w:hint="eastAsia"/>
        </w:rPr>
        <w:t>4743—2009中程序1调</w:t>
      </w:r>
      <w:proofErr w:type="gramStart"/>
      <w:r>
        <w:rPr>
          <w:rFonts w:hint="eastAsia"/>
        </w:rPr>
        <w:t>湿平衡</w:t>
      </w:r>
      <w:proofErr w:type="gramEnd"/>
      <w:r>
        <w:rPr>
          <w:rFonts w:hint="eastAsia"/>
        </w:rPr>
        <w:t>后,按式(2)计算</w:t>
      </w:r>
      <w:r>
        <w:t>;</w:t>
      </w:r>
      <w:r>
        <w:rPr>
          <w:rFonts w:hint="eastAsia"/>
        </w:rPr>
        <w:t>计算结果按 GB/T</w:t>
      </w:r>
      <w:r>
        <w:t xml:space="preserve"> </w:t>
      </w:r>
      <w:r>
        <w:rPr>
          <w:rFonts w:hint="eastAsia"/>
        </w:rPr>
        <w:t>8170</w:t>
      </w:r>
      <w:proofErr w:type="gramStart"/>
      <w:r>
        <w:rPr>
          <w:rFonts w:hint="eastAsia"/>
        </w:rPr>
        <w:t>修约至</w:t>
      </w:r>
      <w:proofErr w:type="gramEnd"/>
      <w:r>
        <w:rPr>
          <w:rFonts w:hint="eastAsia"/>
        </w:rPr>
        <w:t>小数点后一位。</w:t>
      </w:r>
    </w:p>
    <w:p w14:paraId="3A782A5C" w14:textId="77777777" w:rsidR="00256C61" w:rsidRDefault="00FC76FE">
      <w:pPr>
        <w:pStyle w:val="afffffff1"/>
      </w:pPr>
      <w:r>
        <w:tab/>
      </w:r>
      <m:oMath>
        <m:r>
          <w:rPr>
            <w:rFonts w:ascii="Cambria Math" w:hAnsi="Cambria Math"/>
          </w:rPr>
          <m:t>D=</m:t>
        </m:r>
        <m:f>
          <m:fPr>
            <m:ctrlPr>
              <w:rPr>
                <w:rFonts w:ascii="Cambria Math" w:hAnsi="Cambria Math"/>
                <w:i/>
              </w:rPr>
            </m:ctrlPr>
          </m:fPr>
          <m:num>
            <m:sSub>
              <m:sSubPr>
                <m:ctrlPr>
                  <w:rPr>
                    <w:rFonts w:ascii="Cambria Math" w:hAnsi="Cambria Math"/>
                    <w:i/>
                  </w:rPr>
                </m:ctrlPr>
              </m:sSubPr>
              <m:e>
                <m:r>
                  <w:rPr>
                    <w:rFonts w:ascii="Cambria Math" w:hAnsi="Cambria Math" w:hint="eastAsia"/>
                  </w:rPr>
                  <m:t>m</m:t>
                </m:r>
              </m:e>
              <m:sub>
                <m:r>
                  <w:rPr>
                    <w:rFonts w:ascii="Cambria Math" w:hAnsi="Cambria Math"/>
                  </w:rPr>
                  <m:t>nd</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d</m:t>
                </m:r>
              </m:sub>
            </m:sSub>
          </m:num>
          <m:den>
            <m:sSub>
              <m:sSubPr>
                <m:ctrlPr>
                  <w:rPr>
                    <w:rFonts w:ascii="Cambria Math" w:hAnsi="Cambria Math"/>
                    <w:i/>
                  </w:rPr>
                </m:ctrlPr>
              </m:sSubPr>
              <m:e>
                <m:r>
                  <w:rPr>
                    <w:rFonts w:ascii="Cambria Math" w:hAnsi="Cambria Math"/>
                  </w:rPr>
                  <m:t>m</m:t>
                </m:r>
              </m:e>
              <m:sub>
                <m:r>
                  <w:rPr>
                    <w:rFonts w:ascii="Cambria Math" w:hAnsi="Cambria Math"/>
                  </w:rPr>
                  <m:t>d</m:t>
                </m:r>
              </m:sub>
            </m:sSub>
          </m:den>
        </m:f>
        <m:r>
          <w:rPr>
            <w:rFonts w:ascii="Cambria Math" w:hAnsi="Cambria Math" w:hint="eastAsia"/>
          </w:rPr>
          <m:t>×</m:t>
        </m:r>
        <m:r>
          <w:rPr>
            <w:rFonts w:ascii="Cambria Math" w:hAnsi="Cambria Math"/>
          </w:rPr>
          <m:t>100</m:t>
        </m:r>
      </m:oMath>
      <w:r>
        <w:rPr>
          <w:rFonts w:ascii="微软雅黑" w:eastAsia="微软雅黑" w:hAnsi="微软雅黑"/>
        </w:rPr>
        <w:tab/>
      </w:r>
      <w:r>
        <w:t>(</w:t>
      </w:r>
      <w:r>
        <w:fldChar w:fldCharType="begin"/>
      </w:r>
      <w:r>
        <w:instrText xml:space="preserve"> AUTONUM </w:instrText>
      </w:r>
      <w:r>
        <w:fldChar w:fldCharType="end"/>
      </w:r>
      <w:r>
        <w:t>)</w:t>
      </w:r>
    </w:p>
    <w:p w14:paraId="2EFDD0F5" w14:textId="77777777" w:rsidR="00256C61" w:rsidRDefault="00FC76FE">
      <w:pPr>
        <w:pStyle w:val="afffff4"/>
        <w:ind w:firstLine="420"/>
      </w:pPr>
      <w:r>
        <w:rPr>
          <w:rFonts w:hint="eastAsia"/>
        </w:rPr>
        <w:t>式中：</w:t>
      </w:r>
    </w:p>
    <w:p w14:paraId="5A46100F" w14:textId="77777777" w:rsidR="00256C61" w:rsidRDefault="00FC76FE">
      <w:pPr>
        <w:pStyle w:val="afffff5"/>
        <w:ind w:firstLine="420"/>
      </w:pPr>
      <w:r>
        <w:rPr>
          <w:rFonts w:ascii="Times New Roman"/>
          <w:i/>
          <w:iCs/>
        </w:rPr>
        <w:t xml:space="preserve">D </w:t>
      </w:r>
      <w:r>
        <w:rPr>
          <w:rFonts w:hint="eastAsia"/>
        </w:rPr>
        <w:t>——线密度偏差率，%；</w:t>
      </w:r>
    </w:p>
    <w:p w14:paraId="4CE2ED1C" w14:textId="77777777" w:rsidR="00256C61" w:rsidRDefault="00FC76FE">
      <w:pPr>
        <w:pStyle w:val="afffff5"/>
        <w:ind w:firstLine="420"/>
      </w:pPr>
      <w:proofErr w:type="spellStart"/>
      <w:r>
        <w:rPr>
          <w:rFonts w:ascii="Times New Roman"/>
          <w:i/>
          <w:iCs/>
        </w:rPr>
        <w:t>m</w:t>
      </w:r>
      <w:r>
        <w:rPr>
          <w:rFonts w:hint="eastAsia"/>
          <w:vertAlign w:val="subscript"/>
        </w:rPr>
        <w:t>nd</w:t>
      </w:r>
      <w:proofErr w:type="spellEnd"/>
      <w:r>
        <w:rPr>
          <w:rFonts w:hint="eastAsia"/>
        </w:rPr>
        <w:t>——</w:t>
      </w:r>
      <w:r>
        <w:t>100</w:t>
      </w:r>
      <w:r>
        <w:rPr>
          <w:rFonts w:hint="eastAsia"/>
        </w:rPr>
        <w:t>m纱的实测干燥质量，单位为克（g）；</w:t>
      </w:r>
    </w:p>
    <w:p w14:paraId="38AF26F6" w14:textId="77777777" w:rsidR="00256C61" w:rsidRDefault="00FC76FE">
      <w:pPr>
        <w:pStyle w:val="afffff5"/>
        <w:ind w:firstLine="420"/>
      </w:pPr>
      <w:r>
        <w:rPr>
          <w:rFonts w:ascii="Times New Roman"/>
          <w:i/>
          <w:iCs/>
        </w:rPr>
        <w:t>m</w:t>
      </w:r>
      <w:r>
        <w:rPr>
          <w:rFonts w:hint="eastAsia"/>
          <w:vertAlign w:val="subscript"/>
        </w:rPr>
        <w:t>d</w:t>
      </w:r>
      <w:r>
        <w:rPr>
          <w:rFonts w:hint="eastAsia"/>
        </w:rPr>
        <w:t>——</w:t>
      </w:r>
      <w:r>
        <w:t>100</w:t>
      </w:r>
      <w:r>
        <w:rPr>
          <w:rFonts w:hint="eastAsia"/>
        </w:rPr>
        <w:t>m纱的标准干燥质量，单位为克（g）；</w:t>
      </w:r>
    </w:p>
    <w:p w14:paraId="32767266" w14:textId="77777777" w:rsidR="00256C61" w:rsidRDefault="00256C61">
      <w:pPr>
        <w:pStyle w:val="afffff5"/>
        <w:ind w:firstLine="420"/>
      </w:pPr>
    </w:p>
    <w:p w14:paraId="050F9464" w14:textId="77777777" w:rsidR="00256C61" w:rsidRDefault="00FC76FE">
      <w:pPr>
        <w:pStyle w:val="afffffff1"/>
      </w:pPr>
      <w:r>
        <w:tab/>
      </w:r>
      <m:oMath>
        <m:r>
          <w:rPr>
            <w:rFonts w:ascii="Cambria Math" w:hAnsi="Cambria Math"/>
          </w:rPr>
          <m:t>CV=</m:t>
        </m:r>
        <m:f>
          <m:fPr>
            <m:ctrlPr>
              <w:rPr>
                <w:rFonts w:ascii="Cambria Math" w:hAnsi="Cambria Math"/>
                <w:i/>
              </w:rPr>
            </m:ctrlPr>
          </m:fPr>
          <m:num>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ci</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e>
                            </m:d>
                          </m:e>
                          <m:sup>
                            <m:r>
                              <w:rPr>
                                <w:rFonts w:ascii="Cambria Math" w:hAnsi="Cambria Math"/>
                              </w:rPr>
                              <m:t>2</m:t>
                            </m:r>
                          </m:sup>
                        </m:sSup>
                      </m:e>
                    </m:nary>
                  </m:num>
                  <m:den>
                    <m:r>
                      <w:rPr>
                        <w:rFonts w:ascii="Cambria Math" w:hAnsi="Cambria Math" w:hint="eastAsia"/>
                      </w:rPr>
                      <m:t>n</m:t>
                    </m:r>
                    <m:r>
                      <w:rPr>
                        <w:rFonts w:ascii="微软雅黑" w:eastAsia="微软雅黑" w:hAnsi="微软雅黑" w:cs="微软雅黑" w:hint="eastAsia"/>
                      </w:rPr>
                      <m:t>-</m:t>
                    </m:r>
                    <m:r>
                      <w:rPr>
                        <w:rFonts w:ascii="Cambria Math" w:hAnsi="Cambria Math" w:hint="eastAsia"/>
                      </w:rPr>
                      <m:t>1</m:t>
                    </m:r>
                  </m:den>
                </m:f>
              </m:e>
            </m:rad>
          </m:num>
          <m:den>
            <m:acc>
              <m:accPr>
                <m:chr m:val="̅"/>
                <m:ctrlPr>
                  <w:rPr>
                    <w:rFonts w:ascii="Cambria Math" w:hAnsi="Cambria Math"/>
                    <w:i/>
                  </w:rPr>
                </m:ctrlPr>
              </m:accPr>
              <m:e>
                <m:sSub>
                  <m:sSubPr>
                    <m:ctrlPr>
                      <w:rPr>
                        <w:rFonts w:ascii="Cambria Math" w:hAnsi="Cambria Math"/>
                        <w:i/>
                      </w:rPr>
                    </m:ctrlPr>
                  </m:sSubPr>
                  <m:e>
                    <m:r>
                      <w:rPr>
                        <w:rFonts w:ascii="Cambria Math" w:hAnsi="Cambria Math"/>
                      </w:rPr>
                      <m:t>m</m:t>
                    </m:r>
                  </m:e>
                  <m:sub>
                    <m:r>
                      <w:rPr>
                        <w:rFonts w:ascii="Cambria Math" w:hAnsi="Cambria Math"/>
                      </w:rPr>
                      <m:t>c</m:t>
                    </m:r>
                  </m:sub>
                </m:sSub>
              </m:e>
            </m:acc>
          </m:den>
        </m:f>
        <m:r>
          <w:rPr>
            <w:rFonts w:ascii="Cambria Math" w:hAnsi="Cambria Math" w:hint="eastAsia"/>
          </w:rPr>
          <m:t>×</m:t>
        </m:r>
        <m:r>
          <w:rPr>
            <w:rFonts w:ascii="Cambria Math" w:hAnsi="Cambria Math"/>
          </w:rPr>
          <m:t>100</m:t>
        </m:r>
      </m:oMath>
      <w:r>
        <w:rPr>
          <w:rFonts w:ascii="微软雅黑" w:eastAsia="微软雅黑" w:hAnsi="微软雅黑"/>
        </w:rPr>
        <w:tab/>
      </w:r>
      <w:r>
        <w:t>(</w:t>
      </w:r>
      <w:r>
        <w:fldChar w:fldCharType="begin"/>
      </w:r>
      <w:r>
        <w:instrText xml:space="preserve"> AUTONUM </w:instrText>
      </w:r>
      <w:r>
        <w:fldChar w:fldCharType="end"/>
      </w:r>
      <w:r>
        <w:t>)</w:t>
      </w:r>
    </w:p>
    <w:p w14:paraId="41BC71EE" w14:textId="77777777" w:rsidR="00256C61" w:rsidRDefault="00FC76FE">
      <w:pPr>
        <w:pStyle w:val="afffff4"/>
        <w:ind w:firstLine="420"/>
      </w:pPr>
      <w:r>
        <w:rPr>
          <w:rFonts w:hint="eastAsia"/>
        </w:rPr>
        <w:t>式中：</w:t>
      </w:r>
    </w:p>
    <w:p w14:paraId="756B9ABD" w14:textId="77777777" w:rsidR="00256C61" w:rsidRDefault="00FC76FE">
      <w:pPr>
        <w:pStyle w:val="afffff5"/>
        <w:ind w:firstLineChars="250" w:firstLine="525"/>
      </w:pPr>
      <w:r>
        <w:rPr>
          <w:rFonts w:ascii="Times New Roman"/>
          <w:i/>
          <w:iCs/>
        </w:rPr>
        <w:t>CV</w:t>
      </w:r>
      <w:r>
        <w:rPr>
          <w:rFonts w:hint="eastAsia"/>
        </w:rPr>
        <w:t>——线密度变异系数，%；</w:t>
      </w:r>
    </w:p>
    <w:p w14:paraId="3C1C385A" w14:textId="77777777" w:rsidR="00256C61" w:rsidRDefault="00FC76FE">
      <w:pPr>
        <w:pStyle w:val="afffff5"/>
        <w:ind w:firstLineChars="250" w:firstLine="525"/>
      </w:pPr>
      <w:r>
        <w:rPr>
          <w:rFonts w:ascii="Times New Roman"/>
          <w:i/>
          <w:iCs/>
        </w:rPr>
        <w:t>m</w:t>
      </w:r>
      <w:r>
        <w:rPr>
          <w:vertAlign w:val="subscript"/>
        </w:rPr>
        <w:t>ci</w:t>
      </w:r>
      <w:r>
        <w:rPr>
          <w:rFonts w:hint="eastAsia"/>
        </w:rPr>
        <w:t>——每个试样的质量，单位为克（g）；</w:t>
      </w:r>
    </w:p>
    <w:p w14:paraId="21AA998E" w14:textId="77777777" w:rsidR="00256C61" w:rsidRDefault="00FC76FE">
      <w:pPr>
        <w:pStyle w:val="afffff5"/>
        <w:ind w:firstLine="420"/>
      </w:pPr>
      <w:r>
        <w:rPr>
          <w:rFonts w:ascii="Times New Roman"/>
          <w:i/>
          <w:iCs/>
        </w:rPr>
        <w:sym w:font="Symbol" w:char="F060"/>
      </w:r>
      <w:r>
        <w:rPr>
          <w:rFonts w:ascii="Times New Roman"/>
          <w:i/>
          <w:iCs/>
        </w:rPr>
        <w:t>m</w:t>
      </w:r>
      <w:r>
        <w:rPr>
          <w:rFonts w:hint="eastAsia"/>
          <w:vertAlign w:val="subscript"/>
        </w:rPr>
        <w:t>c</w:t>
      </w:r>
      <w:r>
        <w:rPr>
          <w:rFonts w:hint="eastAsia"/>
        </w:rPr>
        <w:t>——试样的平均质量，单位为克（g）；</w:t>
      </w:r>
    </w:p>
    <w:p w14:paraId="28D1B3A8" w14:textId="77777777" w:rsidR="00256C61" w:rsidRDefault="00FC76FE">
      <w:pPr>
        <w:pStyle w:val="afffff5"/>
        <w:ind w:firstLineChars="250" w:firstLine="525"/>
      </w:pPr>
      <w:r>
        <w:rPr>
          <w:rFonts w:ascii="Times New Roman"/>
          <w:i/>
          <w:iCs/>
        </w:rPr>
        <w:t xml:space="preserve">n </w:t>
      </w:r>
      <w:r>
        <w:rPr>
          <w:rFonts w:hint="eastAsia"/>
        </w:rPr>
        <w:t>——试样的总个数。</w:t>
      </w:r>
    </w:p>
    <w:p w14:paraId="0FE5EA0F" w14:textId="77777777" w:rsidR="00256C61" w:rsidRDefault="00FC76FE">
      <w:pPr>
        <w:pStyle w:val="affd"/>
        <w:spacing w:before="120" w:after="120"/>
      </w:pPr>
      <w:r>
        <w:lastRenderedPageBreak/>
        <w:t>单纱(线)断裂强度及单纱(线)断裂强力变异系数试验</w:t>
      </w:r>
    </w:p>
    <w:p w14:paraId="0250F381" w14:textId="77777777" w:rsidR="00256C61" w:rsidRDefault="00FC76FE">
      <w:pPr>
        <w:pStyle w:val="afffff5"/>
        <w:ind w:firstLine="420"/>
      </w:pPr>
      <w:r>
        <w:t>按 GB/T3916规定执行。</w:t>
      </w:r>
    </w:p>
    <w:p w14:paraId="769A5C39" w14:textId="77777777" w:rsidR="00256C61" w:rsidRDefault="00FC76FE">
      <w:pPr>
        <w:pStyle w:val="affd"/>
        <w:spacing w:before="120" w:after="120"/>
      </w:pPr>
      <w:r>
        <w:t>条干均匀度变异系数、千米棉结(+200%)试验</w:t>
      </w:r>
    </w:p>
    <w:p w14:paraId="1AD0F80A" w14:textId="77777777" w:rsidR="00256C61" w:rsidRDefault="00FC76FE">
      <w:pPr>
        <w:pStyle w:val="afffff5"/>
        <w:ind w:firstLine="420"/>
      </w:pPr>
      <w:r>
        <w:rPr>
          <w:rFonts w:hint="eastAsia"/>
        </w:rPr>
        <w:t>按 GB/T3292.1规定执行。</w:t>
      </w:r>
    </w:p>
    <w:p w14:paraId="5DC84F74" w14:textId="77777777" w:rsidR="00256C61" w:rsidRDefault="00FC76FE">
      <w:pPr>
        <w:pStyle w:val="affd"/>
        <w:spacing w:before="120" w:after="120"/>
      </w:pPr>
      <w:r>
        <w:rPr>
          <w:rFonts w:hint="eastAsia"/>
        </w:rPr>
        <w:t>十万米纱</w:t>
      </w:r>
      <w:proofErr w:type="gramStart"/>
      <w:r>
        <w:rPr>
          <w:rFonts w:hint="eastAsia"/>
        </w:rPr>
        <w:t>疵</w:t>
      </w:r>
      <w:proofErr w:type="gramEnd"/>
      <w:r>
        <w:rPr>
          <w:rFonts w:hint="eastAsia"/>
        </w:rPr>
        <w:t>试验</w:t>
      </w:r>
    </w:p>
    <w:p w14:paraId="689CFB57" w14:textId="6D7F9A6F" w:rsidR="00256C61" w:rsidRDefault="00FC76FE">
      <w:pPr>
        <w:pStyle w:val="afffff5"/>
        <w:ind w:firstLine="420"/>
      </w:pPr>
      <w:r>
        <w:rPr>
          <w:rFonts w:hint="eastAsia"/>
        </w:rPr>
        <w:t>按 FZ/T 01050 规定执行，十万米纱</w:t>
      </w:r>
      <w:proofErr w:type="gramStart"/>
      <w:r>
        <w:rPr>
          <w:rFonts w:hint="eastAsia"/>
        </w:rPr>
        <w:t>疵</w:t>
      </w:r>
      <w:proofErr w:type="gramEnd"/>
      <w:r>
        <w:rPr>
          <w:rFonts w:hint="eastAsia"/>
        </w:rPr>
        <w:t>结果用A3+B3+C3+D2之和表示。</w:t>
      </w:r>
    </w:p>
    <w:p w14:paraId="53548697" w14:textId="10BF0204" w:rsidR="00FF2AF9" w:rsidRDefault="00FF2AF9" w:rsidP="00FF2AF9">
      <w:pPr>
        <w:pStyle w:val="affd"/>
        <w:spacing w:before="120" w:after="120"/>
      </w:pPr>
      <w:r>
        <w:rPr>
          <w:rFonts w:hint="eastAsia"/>
        </w:rPr>
        <w:t>纤维含量试验</w:t>
      </w:r>
    </w:p>
    <w:p w14:paraId="0ABCFD6B" w14:textId="08260360" w:rsidR="00FF2AF9" w:rsidRPr="00FF2AF9" w:rsidRDefault="00FF2AF9" w:rsidP="00FF2AF9">
      <w:pPr>
        <w:pStyle w:val="afffff5"/>
        <w:ind w:firstLine="420"/>
      </w:pPr>
      <w:r w:rsidRPr="00FF2AF9">
        <w:rPr>
          <w:rFonts w:hint="eastAsia"/>
        </w:rPr>
        <w:t>按 GB/T 2910.</w:t>
      </w:r>
      <w:r w:rsidR="00443BFE">
        <w:t>7</w:t>
      </w:r>
      <w:r w:rsidRPr="00FF2AF9">
        <w:rPr>
          <w:rFonts w:hint="eastAsia"/>
        </w:rPr>
        <w:t>规定执行,纤维含量以公定质量比表示。</w:t>
      </w:r>
    </w:p>
    <w:p w14:paraId="69632F84" w14:textId="77777777" w:rsidR="00256C61" w:rsidRDefault="00FC76FE">
      <w:pPr>
        <w:pStyle w:val="affc"/>
        <w:spacing w:before="240" w:after="240"/>
      </w:pPr>
      <w:r>
        <w:rPr>
          <w:rFonts w:hint="eastAsia"/>
        </w:rPr>
        <w:t>检验规则</w:t>
      </w:r>
    </w:p>
    <w:p w14:paraId="1D22BEE9" w14:textId="77777777" w:rsidR="00256C61" w:rsidRDefault="00FC76FE">
      <w:pPr>
        <w:pStyle w:val="afffff5"/>
        <w:ind w:firstLine="420"/>
      </w:pPr>
      <w:r>
        <w:t>按 FZ/T 10007规定执行</w:t>
      </w:r>
      <w:r>
        <w:rPr>
          <w:rFonts w:hint="eastAsia"/>
        </w:rPr>
        <w:t>。</w:t>
      </w:r>
    </w:p>
    <w:p w14:paraId="5902AFF5" w14:textId="77777777" w:rsidR="00256C61" w:rsidRDefault="00FC76FE">
      <w:pPr>
        <w:pStyle w:val="affc"/>
        <w:spacing w:before="240" w:after="240"/>
      </w:pPr>
      <w:r>
        <w:rPr>
          <w:rFonts w:hint="eastAsia"/>
        </w:rPr>
        <w:t>标志、包装</w:t>
      </w:r>
    </w:p>
    <w:p w14:paraId="57253680" w14:textId="77777777" w:rsidR="00256C61" w:rsidRDefault="00FC76FE">
      <w:pPr>
        <w:pStyle w:val="afffff5"/>
        <w:ind w:firstLine="420"/>
      </w:pPr>
      <w:r>
        <w:t>按 FZ/T 10008规定执行。</w:t>
      </w:r>
    </w:p>
    <w:p w14:paraId="49A8A6F0" w14:textId="77777777" w:rsidR="00256C61" w:rsidRDefault="00FC76FE">
      <w:pPr>
        <w:pStyle w:val="affc"/>
        <w:spacing w:before="240" w:after="240"/>
      </w:pPr>
      <w:r>
        <w:rPr>
          <w:rFonts w:hint="eastAsia"/>
        </w:rPr>
        <w:t>其他</w:t>
      </w:r>
    </w:p>
    <w:p w14:paraId="6619283E" w14:textId="77777777" w:rsidR="00256C61" w:rsidRDefault="00FC76FE">
      <w:pPr>
        <w:pStyle w:val="afffff5"/>
        <w:ind w:firstLine="420"/>
      </w:pPr>
      <w:r>
        <w:t>用户对本标准有特殊要求者,供需双方可另订协议。</w:t>
      </w:r>
    </w:p>
    <w:p w14:paraId="6E29B14E" w14:textId="77777777" w:rsidR="00256C61" w:rsidRDefault="00256C61">
      <w:pPr>
        <w:pStyle w:val="afffff5"/>
        <w:ind w:firstLine="420"/>
      </w:pPr>
    </w:p>
    <w:p w14:paraId="5083F4EC" w14:textId="77777777" w:rsidR="00256C61" w:rsidRDefault="00256C61">
      <w:pPr>
        <w:pStyle w:val="afffff5"/>
        <w:ind w:firstLine="420"/>
        <w:sectPr w:rsidR="00256C61">
          <w:pgSz w:w="11906" w:h="16838"/>
          <w:pgMar w:top="2410" w:right="1134" w:bottom="1134" w:left="1134" w:header="1418" w:footer="1134" w:gutter="284"/>
          <w:pgNumType w:start="1"/>
          <w:cols w:space="425"/>
          <w:formProt w:val="0"/>
          <w:docGrid w:linePitch="312"/>
        </w:sectPr>
      </w:pPr>
    </w:p>
    <w:p w14:paraId="7157D7AD" w14:textId="77777777" w:rsidR="00256C61" w:rsidRDefault="00256C61">
      <w:pPr>
        <w:pStyle w:val="af8"/>
        <w:rPr>
          <w:vanish w:val="0"/>
        </w:rPr>
      </w:pPr>
      <w:bookmarkStart w:id="44" w:name="BookMark5"/>
      <w:bookmarkEnd w:id="22"/>
    </w:p>
    <w:p w14:paraId="51F9EECC" w14:textId="77777777" w:rsidR="00256C61" w:rsidRDefault="00256C61">
      <w:pPr>
        <w:pStyle w:val="afe"/>
        <w:rPr>
          <w:vanish w:val="0"/>
        </w:rPr>
      </w:pPr>
    </w:p>
    <w:p w14:paraId="7C4AF820" w14:textId="77777777" w:rsidR="00256C61" w:rsidRDefault="00FC76FE">
      <w:pPr>
        <w:pStyle w:val="aff3"/>
        <w:spacing w:before="60" w:after="120"/>
      </w:pPr>
      <w:r>
        <w:br/>
      </w:r>
      <w:r>
        <w:rPr>
          <w:rFonts w:hint="eastAsia"/>
        </w:rPr>
        <w:t>（规范性）</w:t>
      </w:r>
      <w:r>
        <w:br/>
      </w:r>
      <w:r>
        <w:rPr>
          <w:rFonts w:hint="eastAsia"/>
        </w:rPr>
        <w:t>莱赛尔纤维与锦纶混纺本色纱百米质量的计算</w:t>
      </w:r>
    </w:p>
    <w:p w14:paraId="631DD2AB" w14:textId="77777777" w:rsidR="00256C61" w:rsidRDefault="00FC76FE">
      <w:pPr>
        <w:pStyle w:val="aff4"/>
        <w:spacing w:before="120" w:after="120"/>
      </w:pPr>
      <w:r>
        <w:rPr>
          <w:rFonts w:hint="eastAsia"/>
        </w:rPr>
        <w:t>莱赛尔纤维与锦纶混纺本色纱的公定回潮率</w:t>
      </w:r>
    </w:p>
    <w:p w14:paraId="0A27CB75" w14:textId="77777777" w:rsidR="00256C61" w:rsidRDefault="00FC76FE">
      <w:pPr>
        <w:pStyle w:val="afffff5"/>
        <w:ind w:firstLine="420"/>
      </w:pPr>
      <w:r>
        <w:rPr>
          <w:rFonts w:hint="eastAsia"/>
        </w:rPr>
        <w:t>可按干重混纺比例计算，也可按公定质量混纺比例计算，见式（A</w:t>
      </w:r>
      <w:r>
        <w:t>.1</w:t>
      </w:r>
      <w:r>
        <w:rPr>
          <w:rFonts w:hint="eastAsia"/>
        </w:rPr>
        <w:t>）和式（A</w:t>
      </w:r>
      <w:r>
        <w:t>.2</w:t>
      </w:r>
      <w:r>
        <w:rPr>
          <w:rFonts w:hint="eastAsia"/>
        </w:rPr>
        <w:t>），计算</w:t>
      </w:r>
      <w:proofErr w:type="gramStart"/>
      <w:r>
        <w:rPr>
          <w:rFonts w:hint="eastAsia"/>
        </w:rPr>
        <w:t>结果修约至</w:t>
      </w:r>
      <w:proofErr w:type="gramEnd"/>
      <w:r>
        <w:rPr>
          <w:rFonts w:hint="eastAsia"/>
        </w:rPr>
        <w:t>小数点后一位。其中莱赛尔纤维公定回潮率为</w:t>
      </w:r>
      <w:r>
        <w:t>13.0</w:t>
      </w:r>
      <w:r>
        <w:rPr>
          <w:rFonts w:hint="eastAsia"/>
        </w:rPr>
        <w:t>%，锦纶短纤维公定回潮率为4</w:t>
      </w:r>
      <w:r>
        <w:t>.5</w:t>
      </w:r>
      <w:r>
        <w:rPr>
          <w:rFonts w:hint="eastAsia"/>
        </w:rPr>
        <w:t>%。</w:t>
      </w:r>
    </w:p>
    <w:p w14:paraId="33B4F91C" w14:textId="77777777" w:rsidR="00256C61" w:rsidRDefault="00FC76FE">
      <w:pPr>
        <w:pStyle w:val="afffff5"/>
        <w:ind w:firstLine="420"/>
      </w:pPr>
      <w:r>
        <w:rPr>
          <w:rFonts w:hint="eastAsia"/>
        </w:rPr>
        <w:t>以干重混纺比例计算公定回潮率，以百分率表示：</w:t>
      </w:r>
    </w:p>
    <w:p w14:paraId="40C56417" w14:textId="77777777" w:rsidR="00256C61" w:rsidRDefault="00FC76FE">
      <w:pPr>
        <w:pStyle w:val="afffffff1"/>
      </w:pPr>
      <w:r>
        <w:tab/>
      </w:r>
      <m:oMath>
        <m:r>
          <w:rPr>
            <w:rFonts w:ascii="Cambria Math" w:hAnsi="Cambria Math"/>
          </w:rPr>
          <m:t>W</m:t>
        </m:r>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m:rPr>
                    <m:sty m:val="p"/>
                  </m:rPr>
                  <w:rPr>
                    <w:rFonts w:ascii="Cambria Math" w:hAnsi="Cambria Math"/>
                    <w:vertAlign w:val="subscript"/>
                  </w:rPr>
                  <m:t>L</m:t>
                </m:r>
                <m:r>
                  <m:rPr>
                    <m:sty m:val="p"/>
                  </m:rPr>
                  <w:rPr>
                    <w:rFonts w:ascii="Cambria Math" w:hAnsi="Cambria Math" w:hint="eastAsia"/>
                    <w:vertAlign w:val="subscript"/>
                  </w:rPr>
                  <m:t>y</m:t>
                </m:r>
              </m:sub>
            </m:sSub>
            <m:r>
              <w:rPr>
                <w:rFonts w:ascii="Cambria Math" w:hAnsi="Cambria Math" w:hint="eastAsia"/>
              </w:rPr>
              <m:t>×</m:t>
            </m:r>
            <m:r>
              <m:rPr>
                <m:sty m:val="p"/>
              </m:rPr>
              <w:rPr>
                <w:rFonts w:ascii="Cambria Math" w:hAnsi="Cambria Math"/>
                <w:vertAlign w:val="subscript"/>
              </w:rPr>
              <m:t>L</m:t>
            </m:r>
            <m:r>
              <m:rPr>
                <m:sty m:val="p"/>
              </m:rPr>
              <w:rPr>
                <w:rFonts w:ascii="Cambria Math" w:hAnsi="Cambria Math" w:hint="eastAsia"/>
                <w:vertAlign w:val="subscript"/>
              </w:rPr>
              <m:t>y</m:t>
            </m:r>
            <m:r>
              <w:rPr>
                <w:rFonts w:ascii="Cambria Math" w:hAnsi="Cambria Math" w:hint="eastAsia"/>
              </w:rPr>
              <m:t>+</m:t>
            </m:r>
            <m:sSub>
              <m:sSubPr>
                <m:ctrlPr>
                  <w:rPr>
                    <w:rFonts w:ascii="Cambria Math" w:hAnsi="Cambria Math"/>
                    <w:i/>
                  </w:rPr>
                </m:ctrlPr>
              </m:sSubPr>
              <m:e>
                <m:r>
                  <w:rPr>
                    <w:rFonts w:ascii="Cambria Math" w:hAnsi="Cambria Math"/>
                  </w:rPr>
                  <m:t>W</m:t>
                </m:r>
              </m:e>
              <m:sub>
                <m:r>
                  <w:rPr>
                    <w:rFonts w:ascii="Cambria Math" w:hAnsi="Cambria Math"/>
                  </w:rPr>
                  <m:t>N</m:t>
                </m:r>
              </m:sub>
            </m:sSub>
            <m:r>
              <w:rPr>
                <w:rFonts w:ascii="Cambria Math" w:hAnsi="Cambria Math" w:hint="eastAsia"/>
              </w:rPr>
              <m:t>×</m:t>
            </m:r>
            <m:sSub>
              <m:sSubPr>
                <m:ctrlPr>
                  <w:rPr>
                    <w:rFonts w:ascii="Cambria Math" w:hAnsi="Cambria Math"/>
                    <w:i/>
                  </w:rPr>
                </m:ctrlPr>
              </m:sSubPr>
              <m:e>
                <m:r>
                  <w:rPr>
                    <w:rFonts w:ascii="Cambria Math" w:hAnsi="Cambria Math"/>
                  </w:rPr>
                  <m:t>A</m:t>
                </m:r>
              </m:e>
              <m:sub>
                <m:r>
                  <w:rPr>
                    <w:rFonts w:ascii="Cambria Math" w:hAnsi="Cambria Math"/>
                  </w:rPr>
                  <m:t>N</m:t>
                </m:r>
              </m:sub>
            </m:sSub>
          </m:num>
          <m:den>
            <m:r>
              <w:rPr>
                <w:rFonts w:ascii="Cambria Math" w:hAnsi="Cambria Math"/>
              </w:rPr>
              <m:t>100</m:t>
            </m:r>
          </m:den>
        </m:f>
      </m:oMath>
      <w:r>
        <w:rPr>
          <w:rFonts w:ascii="微软雅黑" w:eastAsia="微软雅黑" w:hAnsi="微软雅黑"/>
        </w:rPr>
        <w:tab/>
      </w:r>
      <w:r>
        <w:t>(A.</w:t>
      </w:r>
      <w:r w:rsidR="000F66A9">
        <w:fldChar w:fldCharType="begin"/>
      </w:r>
      <w:r w:rsidR="000F66A9">
        <w:instrText xml:space="preserve"> seq fulu_equation_132772729803448301 </w:instrText>
      </w:r>
      <w:r w:rsidR="000F66A9">
        <w:fldChar w:fldCharType="separate"/>
      </w:r>
      <w:r>
        <w:t>1</w:t>
      </w:r>
      <w:r w:rsidR="000F66A9">
        <w:fldChar w:fldCharType="end"/>
      </w:r>
      <w:r>
        <w:t>)</w:t>
      </w:r>
    </w:p>
    <w:p w14:paraId="6F9D93AE" w14:textId="77777777" w:rsidR="00256C61" w:rsidRDefault="00FC76FE">
      <w:pPr>
        <w:pStyle w:val="afffff4"/>
        <w:ind w:firstLine="420"/>
      </w:pPr>
      <w:r>
        <w:rPr>
          <w:rFonts w:hint="eastAsia"/>
        </w:rPr>
        <w:t>以公定质量混纺比例计算公定回潮率，以百分率表示：</w:t>
      </w:r>
    </w:p>
    <w:p w14:paraId="0B376570" w14:textId="77777777" w:rsidR="00256C61" w:rsidRDefault="00FC76FE">
      <w:pPr>
        <w:pStyle w:val="afffffff1"/>
      </w:pPr>
      <w:r>
        <w:tab/>
      </w:r>
      <m:oMath>
        <m:r>
          <w:rPr>
            <w:rStyle w:val="afffffffffc"/>
            <w:rFonts w:ascii="Cambria Math" w:hAnsi="Cambria Math"/>
          </w:rPr>
          <m:t>W=</m:t>
        </m:r>
        <m:f>
          <m:fPr>
            <m:ctrlPr>
              <w:rPr>
                <w:rFonts w:ascii="Cambria Math" w:hAnsi="Cambria Math"/>
                <w:i/>
              </w:rPr>
            </m:ctrlPr>
          </m:fPr>
          <m:num>
            <m:f>
              <m:fPr>
                <m:ctrlPr>
                  <w:rPr>
                    <w:rFonts w:ascii="Cambria Math" w:hAnsi="Cambria Math"/>
                    <w:i/>
                  </w:rPr>
                </m:ctrlPr>
              </m:fPr>
              <m:num>
                <m:sSub>
                  <m:sSubPr>
                    <m:ctrlPr>
                      <w:rPr>
                        <w:rFonts w:ascii="Cambria Math" w:hAnsi="Cambria Math"/>
                        <w:i/>
                      </w:rPr>
                    </m:ctrlPr>
                  </m:sSubPr>
                  <m:e>
                    <m:r>
                      <w:rPr>
                        <w:rFonts w:ascii="Cambria Math" w:hAnsi="Cambria Math"/>
                      </w:rPr>
                      <m:t>B</m:t>
                    </m:r>
                  </m:e>
                  <m:sub>
                    <m:r>
                      <m:rPr>
                        <m:sty m:val="p"/>
                      </m:rPr>
                      <w:rPr>
                        <w:rFonts w:ascii="Cambria Math" w:hAnsi="Cambria Math"/>
                        <w:vertAlign w:val="subscript"/>
                      </w:rPr>
                      <m:t>L</m:t>
                    </m:r>
                    <m:r>
                      <m:rPr>
                        <m:sty m:val="p"/>
                      </m:rPr>
                      <w:rPr>
                        <w:rFonts w:ascii="Cambria Math" w:hAnsi="Cambria Math" w:hint="eastAsia"/>
                        <w:vertAlign w:val="subscript"/>
                      </w:rPr>
                      <m:t>y</m:t>
                    </m:r>
                  </m:sub>
                </m:sSub>
                <m:sSub>
                  <m:sSubPr>
                    <m:ctrlPr>
                      <w:rPr>
                        <w:rFonts w:ascii="Cambria Math" w:hAnsi="Cambria Math"/>
                        <w:i/>
                      </w:rPr>
                    </m:ctrlPr>
                  </m:sSubPr>
                  <m:e>
                    <m:r>
                      <w:rPr>
                        <w:rFonts w:ascii="Cambria Math" w:hAnsi="Cambria Math"/>
                      </w:rPr>
                      <m:t>W</m:t>
                    </m:r>
                  </m:e>
                  <m:sub>
                    <m:r>
                      <m:rPr>
                        <m:sty m:val="p"/>
                      </m:rPr>
                      <w:rPr>
                        <w:rFonts w:ascii="Cambria Math" w:hAnsi="Cambria Math"/>
                        <w:vertAlign w:val="subscript"/>
                      </w:rPr>
                      <m:t>L</m:t>
                    </m:r>
                    <m:r>
                      <m:rPr>
                        <m:sty m:val="p"/>
                      </m:rPr>
                      <w:rPr>
                        <w:rFonts w:ascii="Cambria Math" w:hAnsi="Cambria Math" w:hint="eastAsia"/>
                        <w:vertAlign w:val="subscript"/>
                      </w:rPr>
                      <m:t>y</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m:rPr>
                            <m:sty m:val="p"/>
                          </m:rPr>
                          <w:rPr>
                            <w:rFonts w:ascii="Cambria Math" w:hAnsi="Cambria Math"/>
                            <w:vertAlign w:val="subscript"/>
                          </w:rPr>
                          <m:t>L</m:t>
                        </m:r>
                        <m:r>
                          <m:rPr>
                            <m:sty m:val="p"/>
                          </m:rPr>
                          <w:rPr>
                            <w:rFonts w:ascii="Cambria Math" w:hAnsi="Cambria Math" w:hint="eastAsia"/>
                            <w:vertAlign w:val="subscript"/>
                          </w:rPr>
                          <m:t>y</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N</m:t>
                    </m:r>
                  </m:sub>
                </m:sSub>
                <m:sSub>
                  <m:sSubPr>
                    <m:ctrlPr>
                      <w:rPr>
                        <w:rFonts w:ascii="Cambria Math" w:hAnsi="Cambria Math"/>
                        <w:i/>
                      </w:rPr>
                    </m:ctrlPr>
                  </m:sSubPr>
                  <m:e>
                    <m:r>
                      <w:rPr>
                        <w:rFonts w:ascii="Cambria Math" w:hAnsi="Cambria Math"/>
                      </w:rPr>
                      <m:t>W</m:t>
                    </m:r>
                  </m:e>
                  <m:sub>
                    <m:r>
                      <w:rPr>
                        <w:rFonts w:ascii="Cambria Math" w:hAnsi="Cambria Math"/>
                      </w:rPr>
                      <m:t>N</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N</m:t>
                        </m:r>
                      </m:sub>
                    </m:sSub>
                  </m:num>
                  <m:den>
                    <m:r>
                      <w:rPr>
                        <w:rFonts w:ascii="Cambria Math" w:hAnsi="Cambria Math"/>
                      </w:rPr>
                      <m:t>100</m:t>
                    </m:r>
                  </m:den>
                </m:f>
              </m:den>
            </m:f>
          </m:num>
          <m:den>
            <m:f>
              <m:fPr>
                <m:ctrlPr>
                  <w:rPr>
                    <w:rFonts w:ascii="Cambria Math" w:hAnsi="Cambria Math"/>
                    <w:i/>
                  </w:rPr>
                </m:ctrlPr>
              </m:fPr>
              <m:num>
                <m:sSub>
                  <m:sSubPr>
                    <m:ctrlPr>
                      <w:rPr>
                        <w:rFonts w:ascii="Cambria Math" w:hAnsi="Cambria Math"/>
                        <w:i/>
                      </w:rPr>
                    </m:ctrlPr>
                  </m:sSubPr>
                  <m:e>
                    <m:r>
                      <w:rPr>
                        <w:rFonts w:ascii="Cambria Math" w:hAnsi="Cambria Math"/>
                      </w:rPr>
                      <m:t>B</m:t>
                    </m:r>
                  </m:e>
                  <m:sub>
                    <m:r>
                      <m:rPr>
                        <m:sty m:val="p"/>
                      </m:rPr>
                      <w:rPr>
                        <w:rFonts w:ascii="Cambria Math" w:hAnsi="Cambria Math"/>
                        <w:vertAlign w:val="subscript"/>
                      </w:rPr>
                      <m:t>L</m:t>
                    </m:r>
                    <m:r>
                      <m:rPr>
                        <m:sty m:val="p"/>
                      </m:rPr>
                      <w:rPr>
                        <w:rFonts w:ascii="Cambria Math" w:hAnsi="Cambria Math" w:hint="eastAsia"/>
                        <w:vertAlign w:val="subscript"/>
                      </w:rPr>
                      <m:t>y</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m:rPr>
                            <m:sty m:val="p"/>
                          </m:rPr>
                          <w:rPr>
                            <w:rFonts w:ascii="Cambria Math" w:hAnsi="Cambria Math"/>
                            <w:vertAlign w:val="subscript"/>
                          </w:rPr>
                          <m:t>L</m:t>
                        </m:r>
                        <m:r>
                          <m:rPr>
                            <m:sty m:val="p"/>
                          </m:rPr>
                          <w:rPr>
                            <w:rFonts w:ascii="Cambria Math" w:hAnsi="Cambria Math" w:hint="eastAsia"/>
                            <w:vertAlign w:val="subscript"/>
                          </w:rPr>
                          <m:t>y</m:t>
                        </m:r>
                      </m:sub>
                    </m:sSub>
                  </m:num>
                  <m:den>
                    <m:r>
                      <w:rPr>
                        <w:rFonts w:ascii="Cambria Math" w:hAnsi="Cambria Math"/>
                      </w:rPr>
                      <m:t>100</m:t>
                    </m:r>
                  </m:den>
                </m:f>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B</m:t>
                    </m:r>
                  </m:e>
                  <m:sub>
                    <m:r>
                      <w:rPr>
                        <w:rFonts w:ascii="Cambria Math" w:hAnsi="Cambria Math"/>
                      </w:rPr>
                      <m:t>N</m:t>
                    </m:r>
                  </m:sub>
                </m:sSub>
              </m:num>
              <m:den>
                <m:r>
                  <w:rPr>
                    <w:rFonts w:ascii="Cambria Math" w:hAnsi="Cambria Math"/>
                  </w:rPr>
                  <m:t>1+</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N</m:t>
                        </m:r>
                      </m:sub>
                    </m:sSub>
                  </m:num>
                  <m:den>
                    <m:r>
                      <w:rPr>
                        <w:rFonts w:ascii="Cambria Math" w:hAnsi="Cambria Math"/>
                      </w:rPr>
                      <m:t>100</m:t>
                    </m:r>
                  </m:den>
                </m:f>
              </m:den>
            </m:f>
          </m:den>
        </m:f>
      </m:oMath>
      <w:r>
        <w:rPr>
          <w:rFonts w:ascii="微软雅黑" w:eastAsia="微软雅黑" w:hAnsi="微软雅黑"/>
        </w:rPr>
        <w:tab/>
      </w:r>
      <w:r>
        <w:t>(A.</w:t>
      </w:r>
      <w:r w:rsidR="000F66A9">
        <w:fldChar w:fldCharType="begin"/>
      </w:r>
      <w:r w:rsidR="000F66A9">
        <w:instrText xml:space="preserve">  seq fulu_equation_132772729803448301  </w:instrText>
      </w:r>
      <w:r w:rsidR="000F66A9">
        <w:fldChar w:fldCharType="separate"/>
      </w:r>
      <w:r>
        <w:t>2</w:t>
      </w:r>
      <w:r w:rsidR="000F66A9">
        <w:fldChar w:fldCharType="end"/>
      </w:r>
      <w:r>
        <w:t>)</w:t>
      </w:r>
    </w:p>
    <w:p w14:paraId="673B2A77" w14:textId="77777777" w:rsidR="00256C61" w:rsidRDefault="00FC76FE">
      <w:pPr>
        <w:pStyle w:val="afffff4"/>
        <w:ind w:firstLine="420"/>
      </w:pPr>
      <w:r>
        <w:rPr>
          <w:rFonts w:hint="eastAsia"/>
        </w:rPr>
        <w:t>式中：</w:t>
      </w:r>
    </w:p>
    <w:p w14:paraId="63D8FA95" w14:textId="77777777" w:rsidR="00256C61" w:rsidRDefault="00FC76FE">
      <w:pPr>
        <w:pStyle w:val="afffff5"/>
        <w:ind w:firstLine="420"/>
      </w:pPr>
      <w:r>
        <w:rPr>
          <w:rFonts w:ascii="Times New Roman"/>
          <w:i/>
          <w:iCs/>
        </w:rPr>
        <w:t xml:space="preserve">W         </w:t>
      </w:r>
      <w:r>
        <w:rPr>
          <w:rFonts w:hint="eastAsia"/>
        </w:rPr>
        <w:t>——公定回潮率，%；</w:t>
      </w:r>
    </w:p>
    <w:p w14:paraId="161220CA" w14:textId="77777777" w:rsidR="00256C61" w:rsidRDefault="00FC76FE">
      <w:pPr>
        <w:pStyle w:val="afffff5"/>
        <w:ind w:firstLine="420"/>
      </w:pPr>
      <w:proofErr w:type="spellStart"/>
      <w:r>
        <w:rPr>
          <w:rFonts w:ascii="Times New Roman"/>
          <w:i/>
          <w:iCs/>
        </w:rPr>
        <w:t>W</w:t>
      </w:r>
      <w:r>
        <w:rPr>
          <w:vertAlign w:val="subscript"/>
        </w:rPr>
        <w:t>L</w:t>
      </w:r>
      <w:r>
        <w:rPr>
          <w:rFonts w:hint="eastAsia"/>
          <w:vertAlign w:val="subscript"/>
        </w:rPr>
        <w:t>y</w:t>
      </w:r>
      <w:proofErr w:type="spellEnd"/>
      <w:r>
        <w:rPr>
          <w:rFonts w:hint="eastAsia"/>
        </w:rPr>
        <w:t>、</w:t>
      </w:r>
      <w:r>
        <w:rPr>
          <w:rFonts w:ascii="Times New Roman"/>
          <w:i/>
          <w:iCs/>
        </w:rPr>
        <w:t>W</w:t>
      </w:r>
      <w:r>
        <w:rPr>
          <w:vertAlign w:val="subscript"/>
        </w:rPr>
        <w:t>N</w:t>
      </w:r>
      <w:r>
        <w:rPr>
          <w:rFonts w:hint="eastAsia"/>
        </w:rPr>
        <w:t>——莱赛尔纤维、锦纶短纤维公定回潮率，%；</w:t>
      </w:r>
    </w:p>
    <w:p w14:paraId="5080A61F" w14:textId="77777777" w:rsidR="00256C61" w:rsidRDefault="00FC76FE">
      <w:pPr>
        <w:pStyle w:val="afffff5"/>
        <w:ind w:firstLine="420"/>
      </w:pPr>
      <w:proofErr w:type="spellStart"/>
      <w:r>
        <w:rPr>
          <w:rFonts w:ascii="Times New Roman"/>
          <w:i/>
          <w:iCs/>
        </w:rPr>
        <w:t>A</w:t>
      </w:r>
      <w:r>
        <w:rPr>
          <w:vertAlign w:val="subscript"/>
        </w:rPr>
        <w:t>L</w:t>
      </w:r>
      <w:r>
        <w:rPr>
          <w:rFonts w:hint="eastAsia"/>
          <w:vertAlign w:val="subscript"/>
        </w:rPr>
        <w:t>y</w:t>
      </w:r>
      <w:proofErr w:type="spellEnd"/>
      <w:r>
        <w:rPr>
          <w:rFonts w:hint="eastAsia"/>
        </w:rPr>
        <w:t>、</w:t>
      </w:r>
      <w:r>
        <w:rPr>
          <w:rFonts w:ascii="Times New Roman"/>
          <w:i/>
          <w:iCs/>
        </w:rPr>
        <w:t>A</w:t>
      </w:r>
      <w:r>
        <w:rPr>
          <w:vertAlign w:val="subscript"/>
        </w:rPr>
        <w:t xml:space="preserve">N  </w:t>
      </w:r>
      <w:r>
        <w:rPr>
          <w:rFonts w:hint="eastAsia"/>
        </w:rPr>
        <w:t>——莱赛尔纤维、锦纶短纤维干燥质量混纺百分比例；</w:t>
      </w:r>
    </w:p>
    <w:p w14:paraId="7271CAB3" w14:textId="77777777" w:rsidR="00256C61" w:rsidRDefault="00FC76FE">
      <w:pPr>
        <w:pStyle w:val="afffff5"/>
        <w:ind w:firstLine="420"/>
      </w:pPr>
      <w:proofErr w:type="spellStart"/>
      <w:r>
        <w:rPr>
          <w:rFonts w:ascii="Times New Roman"/>
          <w:i/>
          <w:iCs/>
        </w:rPr>
        <w:t>B</w:t>
      </w:r>
      <w:r>
        <w:rPr>
          <w:vertAlign w:val="subscript"/>
        </w:rPr>
        <w:t>L</w:t>
      </w:r>
      <w:r>
        <w:rPr>
          <w:rFonts w:hint="eastAsia"/>
          <w:vertAlign w:val="subscript"/>
        </w:rPr>
        <w:t>y</w:t>
      </w:r>
      <w:proofErr w:type="spellEnd"/>
      <w:r>
        <w:rPr>
          <w:rFonts w:hint="eastAsia"/>
        </w:rPr>
        <w:t>、</w:t>
      </w:r>
      <w:r>
        <w:rPr>
          <w:rFonts w:ascii="Times New Roman"/>
          <w:i/>
          <w:iCs/>
        </w:rPr>
        <w:t>B</w:t>
      </w:r>
      <w:r>
        <w:rPr>
          <w:vertAlign w:val="subscript"/>
        </w:rPr>
        <w:t xml:space="preserve">N  </w:t>
      </w:r>
      <w:r>
        <w:rPr>
          <w:rFonts w:hint="eastAsia"/>
        </w:rPr>
        <w:t>——莱赛尔纤维、锦纶短纤维公定质量混纺百分比例。</w:t>
      </w:r>
    </w:p>
    <w:p w14:paraId="127A3442" w14:textId="77777777" w:rsidR="00256C61" w:rsidRDefault="00FC76FE">
      <w:pPr>
        <w:pStyle w:val="aff4"/>
        <w:spacing w:before="120" w:after="120"/>
      </w:pPr>
      <w:r>
        <w:rPr>
          <w:rFonts w:hint="eastAsia"/>
        </w:rPr>
        <w:t>1</w:t>
      </w:r>
      <w:r>
        <w:t>00</w:t>
      </w:r>
      <w:r>
        <w:rPr>
          <w:rFonts w:hint="eastAsia"/>
        </w:rPr>
        <w:t>m纱在公定回潮率时的标准质量</w:t>
      </w:r>
    </w:p>
    <w:p w14:paraId="75338BEF" w14:textId="77777777" w:rsidR="00256C61" w:rsidRDefault="00FC76FE">
      <w:pPr>
        <w:pStyle w:val="afffff5"/>
        <w:ind w:firstLine="420"/>
      </w:pPr>
      <w:r>
        <w:rPr>
          <w:rFonts w:hint="eastAsia"/>
        </w:rPr>
        <w:t>按式（A</w:t>
      </w:r>
      <w:r>
        <w:t>.3</w:t>
      </w:r>
      <w:r>
        <w:rPr>
          <w:rFonts w:hint="eastAsia"/>
        </w:rPr>
        <w:t>）计算，计算</w:t>
      </w:r>
      <w:proofErr w:type="gramStart"/>
      <w:r>
        <w:rPr>
          <w:rFonts w:hint="eastAsia"/>
        </w:rPr>
        <w:t>结果修约至</w:t>
      </w:r>
      <w:proofErr w:type="gramEnd"/>
      <w:r>
        <w:rPr>
          <w:rFonts w:hint="eastAsia"/>
        </w:rPr>
        <w:t>小数点后三位。</w:t>
      </w:r>
    </w:p>
    <w:p w14:paraId="558C465C" w14:textId="77777777" w:rsidR="00256C61" w:rsidRDefault="00FC76FE">
      <w:pPr>
        <w:pStyle w:val="afffffff1"/>
      </w:pPr>
      <w:r>
        <w:tab/>
      </w:r>
      <m:oMath>
        <m:sSub>
          <m:sSubPr>
            <m:ctrlPr>
              <w:rPr>
                <w:rFonts w:ascii="Cambria Math" w:hAnsi="Cambria Math"/>
                <w:i/>
              </w:rPr>
            </m:ctrlPr>
          </m:sSubPr>
          <m:e>
            <m:r>
              <w:rPr>
                <w:rFonts w:ascii="Cambria Math" w:hAnsi="Cambria Math"/>
              </w:rPr>
              <m:t>m</m:t>
            </m:r>
          </m:e>
          <m:sub>
            <m:r>
              <w:rPr>
                <w:rFonts w:ascii="Cambria Math" w:hAnsi="Cambria Math"/>
              </w:rPr>
              <m:t>g</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t</m:t>
                </m:r>
              </m:sub>
            </m:sSub>
          </m:num>
          <m:den>
            <m:r>
              <w:rPr>
                <w:rFonts w:ascii="Cambria Math" w:hAnsi="Cambria Math"/>
              </w:rPr>
              <m:t>10</m:t>
            </m:r>
          </m:den>
        </m:f>
      </m:oMath>
      <w:r>
        <w:rPr>
          <w:rFonts w:ascii="微软雅黑" w:eastAsia="微软雅黑" w:hAnsi="微软雅黑"/>
        </w:rPr>
        <w:tab/>
      </w:r>
      <w:r>
        <w:t>(A.</w:t>
      </w:r>
      <w:r w:rsidR="000F66A9">
        <w:fldChar w:fldCharType="begin"/>
      </w:r>
      <w:r w:rsidR="000F66A9">
        <w:instrText xml:space="preserve">  seq fulu_equation_132772729803448301  </w:instrText>
      </w:r>
      <w:r w:rsidR="000F66A9">
        <w:fldChar w:fldCharType="separate"/>
      </w:r>
      <w:r>
        <w:t>3</w:t>
      </w:r>
      <w:r w:rsidR="000F66A9">
        <w:fldChar w:fldCharType="end"/>
      </w:r>
      <w:r>
        <w:t>)</w:t>
      </w:r>
    </w:p>
    <w:p w14:paraId="01741F0D" w14:textId="77777777" w:rsidR="00256C61" w:rsidRDefault="00FC76FE">
      <w:pPr>
        <w:pStyle w:val="afffff4"/>
        <w:ind w:firstLine="420"/>
      </w:pPr>
      <w:r>
        <w:rPr>
          <w:rFonts w:hint="eastAsia"/>
        </w:rPr>
        <w:t>式中：</w:t>
      </w:r>
    </w:p>
    <w:p w14:paraId="5ED7F137" w14:textId="77777777" w:rsidR="00256C61" w:rsidRDefault="00FC76FE">
      <w:pPr>
        <w:pStyle w:val="afffff5"/>
        <w:ind w:firstLine="420"/>
      </w:pPr>
      <w:r>
        <w:rPr>
          <w:rFonts w:ascii="Times New Roman"/>
          <w:i/>
          <w:iCs/>
        </w:rPr>
        <w:t>m</w:t>
      </w:r>
      <w:r>
        <w:rPr>
          <w:rFonts w:hint="eastAsia"/>
          <w:vertAlign w:val="subscript"/>
        </w:rPr>
        <w:t>g</w:t>
      </w:r>
      <w:r>
        <w:rPr>
          <w:rFonts w:hint="eastAsia"/>
        </w:rPr>
        <w:t>——</w:t>
      </w:r>
      <w:r>
        <w:t>100</w:t>
      </w:r>
      <w:r>
        <w:rPr>
          <w:rFonts w:hint="eastAsia"/>
        </w:rPr>
        <w:t>m纱在公定回潮率的标准质量，单位为克（g）；</w:t>
      </w:r>
    </w:p>
    <w:p w14:paraId="1D4DAD5D" w14:textId="77777777" w:rsidR="00256C61" w:rsidRDefault="00FC76FE">
      <w:pPr>
        <w:pStyle w:val="afffff5"/>
        <w:ind w:firstLine="420"/>
      </w:pPr>
      <w:r>
        <w:rPr>
          <w:rFonts w:ascii="Times New Roman"/>
          <w:i/>
          <w:iCs/>
        </w:rPr>
        <w:t>T</w:t>
      </w:r>
      <w:r>
        <w:rPr>
          <w:rFonts w:hint="eastAsia"/>
          <w:vertAlign w:val="subscript"/>
        </w:rPr>
        <w:t>t</w:t>
      </w:r>
      <w:r>
        <w:rPr>
          <w:rFonts w:hint="eastAsia"/>
        </w:rPr>
        <w:t>——纱的</w:t>
      </w:r>
      <w:proofErr w:type="gramStart"/>
      <w:r>
        <w:rPr>
          <w:rFonts w:hint="eastAsia"/>
        </w:rPr>
        <w:t>公称线</w:t>
      </w:r>
      <w:proofErr w:type="gramEnd"/>
      <w:r>
        <w:rPr>
          <w:rFonts w:hint="eastAsia"/>
        </w:rPr>
        <w:t>密度，单位为特克斯（</w:t>
      </w:r>
      <w:proofErr w:type="spellStart"/>
      <w:r>
        <w:rPr>
          <w:rFonts w:hint="eastAsia"/>
        </w:rPr>
        <w:t>tex</w:t>
      </w:r>
      <w:proofErr w:type="spellEnd"/>
      <w:r>
        <w:rPr>
          <w:rFonts w:hint="eastAsia"/>
        </w:rPr>
        <w:t>）。</w:t>
      </w:r>
    </w:p>
    <w:p w14:paraId="48009AAE" w14:textId="77777777" w:rsidR="00256C61" w:rsidRDefault="00FC76FE">
      <w:pPr>
        <w:pStyle w:val="aff4"/>
        <w:spacing w:before="120" w:after="120"/>
      </w:pPr>
      <w:r>
        <w:rPr>
          <w:rFonts w:hint="eastAsia"/>
        </w:rPr>
        <w:t>1</w:t>
      </w:r>
      <w:r>
        <w:t>00</w:t>
      </w:r>
      <w:r>
        <w:rPr>
          <w:rFonts w:hint="eastAsia"/>
        </w:rPr>
        <w:t>m</w:t>
      </w:r>
      <w:proofErr w:type="gramStart"/>
      <w:r>
        <w:rPr>
          <w:rFonts w:hint="eastAsia"/>
        </w:rPr>
        <w:t>纱标准</w:t>
      </w:r>
      <w:proofErr w:type="gramEnd"/>
      <w:r>
        <w:rPr>
          <w:rFonts w:hint="eastAsia"/>
        </w:rPr>
        <w:t>干燥质量</w:t>
      </w:r>
    </w:p>
    <w:p w14:paraId="5A3AF381" w14:textId="77777777" w:rsidR="00256C61" w:rsidRDefault="00FC76FE">
      <w:pPr>
        <w:pStyle w:val="afffff5"/>
        <w:ind w:firstLine="420"/>
      </w:pPr>
      <w:r>
        <w:rPr>
          <w:rFonts w:hint="eastAsia"/>
        </w:rPr>
        <w:t>按式（A</w:t>
      </w:r>
      <w:r>
        <w:t>.4</w:t>
      </w:r>
      <w:r>
        <w:rPr>
          <w:rFonts w:hint="eastAsia"/>
        </w:rPr>
        <w:t>）计算，计算</w:t>
      </w:r>
      <w:proofErr w:type="gramStart"/>
      <w:r>
        <w:rPr>
          <w:rFonts w:hint="eastAsia"/>
        </w:rPr>
        <w:t>结果修约至</w:t>
      </w:r>
      <w:proofErr w:type="gramEnd"/>
      <w:r>
        <w:rPr>
          <w:rFonts w:hint="eastAsia"/>
        </w:rPr>
        <w:t>小数点后三位。</w:t>
      </w:r>
    </w:p>
    <w:p w14:paraId="229C8417" w14:textId="77777777" w:rsidR="00256C61" w:rsidRDefault="00FC76FE">
      <w:pPr>
        <w:pStyle w:val="afffffff1"/>
      </w:pPr>
      <w:r>
        <w:tab/>
      </w:r>
      <m:oMath>
        <m:sSub>
          <m:sSubPr>
            <m:ctrlPr>
              <w:rPr>
                <w:rFonts w:ascii="Cambria Math" w:hAnsi="Cambria Math"/>
                <w:i/>
              </w:rPr>
            </m:ctrlPr>
          </m:sSubPr>
          <m:e>
            <m:r>
              <w:rPr>
                <w:rFonts w:ascii="Cambria Math" w:hAnsi="Cambria Math" w:hint="eastAsia"/>
              </w:rPr>
              <m:t>m</m:t>
            </m:r>
          </m:e>
          <m:sub>
            <m:r>
              <w:rPr>
                <w:rFonts w:ascii="Cambria Math" w:hAnsi="Cambria Math" w:hint="eastAsia"/>
              </w:rPr>
              <m:t>d</m:t>
            </m:r>
          </m:sub>
        </m:sSub>
        <m:r>
          <w:rPr>
            <w:rFonts w:ascii="Cambria Math" w:hAnsi="Cambria Math" w:hint="eastAsia"/>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hint="eastAsia"/>
                  </w:rPr>
                  <m:t>t</m:t>
                </m:r>
              </m:sub>
            </m:sSub>
          </m:num>
          <m:den>
            <m:r>
              <w:rPr>
                <w:rFonts w:ascii="Cambria Math" w:hAnsi="Cambria Math"/>
              </w:rPr>
              <m:t>10</m:t>
            </m:r>
          </m:den>
        </m:f>
        <m:r>
          <w:rPr>
            <w:rFonts w:ascii="Cambria Math" w:hAnsi="Cambria Math" w:hint="eastAsia"/>
          </w:rPr>
          <m:t>×</m:t>
        </m:r>
        <m:f>
          <m:fPr>
            <m:ctrlPr>
              <w:rPr>
                <w:rFonts w:ascii="Cambria Math" w:hAnsi="Cambria Math"/>
                <w:i/>
              </w:rPr>
            </m:ctrlPr>
          </m:fPr>
          <m:num>
            <m:r>
              <w:rPr>
                <w:rFonts w:ascii="Cambria Math" w:hAnsi="Cambria Math"/>
              </w:rPr>
              <m:t>100</m:t>
            </m:r>
          </m:num>
          <m:den>
            <m:r>
              <w:rPr>
                <w:rFonts w:ascii="Cambria Math" w:hAnsi="Cambria Math"/>
              </w:rPr>
              <m:t>100</m:t>
            </m:r>
            <m:r>
              <w:rPr>
                <w:rFonts w:ascii="Cambria Math" w:hAnsi="Cambria Math" w:hint="eastAsia"/>
              </w:rPr>
              <m:t>+</m:t>
            </m:r>
            <m:r>
              <w:rPr>
                <w:rFonts w:ascii="Cambria Math" w:hAnsi="Cambria Math"/>
              </w:rPr>
              <m:t>W</m:t>
            </m:r>
          </m:den>
        </m:f>
      </m:oMath>
      <w:r>
        <w:rPr>
          <w:rFonts w:ascii="微软雅黑" w:eastAsia="微软雅黑" w:hAnsi="微软雅黑"/>
        </w:rPr>
        <w:tab/>
      </w:r>
      <w:r>
        <w:t>(A.</w:t>
      </w:r>
      <w:r w:rsidR="000F66A9">
        <w:fldChar w:fldCharType="begin"/>
      </w:r>
      <w:r w:rsidR="000F66A9">
        <w:instrText xml:space="preserve">  seq fulu_equation_132772729803448301  </w:instrText>
      </w:r>
      <w:r w:rsidR="000F66A9">
        <w:fldChar w:fldCharType="separate"/>
      </w:r>
      <w:r>
        <w:t>4</w:t>
      </w:r>
      <w:r w:rsidR="000F66A9">
        <w:fldChar w:fldCharType="end"/>
      </w:r>
      <w:r>
        <w:t>)</w:t>
      </w:r>
    </w:p>
    <w:p w14:paraId="6984333B" w14:textId="77777777" w:rsidR="00256C61" w:rsidRDefault="00FC76FE">
      <w:pPr>
        <w:pStyle w:val="afffff4"/>
        <w:ind w:firstLine="420"/>
      </w:pPr>
      <w:r>
        <w:rPr>
          <w:rFonts w:hint="eastAsia"/>
        </w:rPr>
        <w:t>式中：</w:t>
      </w:r>
    </w:p>
    <w:p w14:paraId="0FAE4636" w14:textId="77777777" w:rsidR="00256C61" w:rsidRDefault="00FC76FE">
      <w:pPr>
        <w:pStyle w:val="afffff5"/>
        <w:ind w:firstLine="420"/>
      </w:pPr>
      <w:r>
        <w:rPr>
          <w:rFonts w:ascii="Times New Roman"/>
          <w:i/>
          <w:iCs/>
        </w:rPr>
        <w:t>m</w:t>
      </w:r>
      <w:r>
        <w:rPr>
          <w:vertAlign w:val="subscript"/>
        </w:rPr>
        <w:t>d</w:t>
      </w:r>
      <w:r>
        <w:rPr>
          <w:rFonts w:hint="eastAsia"/>
        </w:rPr>
        <w:t>——</w:t>
      </w:r>
      <w:r>
        <w:t>100</w:t>
      </w:r>
      <w:r>
        <w:rPr>
          <w:rFonts w:hint="eastAsia"/>
        </w:rPr>
        <w:t>m</w:t>
      </w:r>
      <w:proofErr w:type="gramStart"/>
      <w:r>
        <w:rPr>
          <w:rFonts w:hint="eastAsia"/>
        </w:rPr>
        <w:t>纱标准</w:t>
      </w:r>
      <w:proofErr w:type="gramEnd"/>
      <w:r>
        <w:rPr>
          <w:rFonts w:hint="eastAsia"/>
        </w:rPr>
        <w:t>干燥质量，单位为克（g）；</w:t>
      </w:r>
    </w:p>
    <w:p w14:paraId="2BC84F0C" w14:textId="77777777" w:rsidR="00256C61" w:rsidRDefault="00FC76FE">
      <w:pPr>
        <w:pStyle w:val="afffff5"/>
        <w:ind w:firstLine="420"/>
      </w:pPr>
      <w:r>
        <w:rPr>
          <w:rFonts w:ascii="Times New Roman"/>
          <w:i/>
          <w:iCs/>
        </w:rPr>
        <w:t>T</w:t>
      </w:r>
      <w:r>
        <w:rPr>
          <w:rFonts w:hint="eastAsia"/>
          <w:vertAlign w:val="subscript"/>
        </w:rPr>
        <w:t>t</w:t>
      </w:r>
      <w:r>
        <w:rPr>
          <w:rFonts w:hint="eastAsia"/>
        </w:rPr>
        <w:t>——纱的</w:t>
      </w:r>
      <w:proofErr w:type="gramStart"/>
      <w:r>
        <w:rPr>
          <w:rFonts w:hint="eastAsia"/>
        </w:rPr>
        <w:t>公称线</w:t>
      </w:r>
      <w:proofErr w:type="gramEnd"/>
      <w:r>
        <w:rPr>
          <w:rFonts w:hint="eastAsia"/>
        </w:rPr>
        <w:t>密度，单位为特克斯（</w:t>
      </w:r>
      <w:proofErr w:type="spellStart"/>
      <w:r>
        <w:rPr>
          <w:rFonts w:hint="eastAsia"/>
        </w:rPr>
        <w:t>tex</w:t>
      </w:r>
      <w:proofErr w:type="spellEnd"/>
      <w:r>
        <w:rPr>
          <w:rFonts w:hint="eastAsia"/>
        </w:rPr>
        <w:t>）；</w:t>
      </w:r>
    </w:p>
    <w:p w14:paraId="3E8D5980" w14:textId="35425840" w:rsidR="00256C61" w:rsidRDefault="00FC76FE">
      <w:pPr>
        <w:pStyle w:val="afffff5"/>
        <w:ind w:firstLine="420"/>
      </w:pPr>
      <w:r>
        <w:rPr>
          <w:rFonts w:ascii="Times New Roman"/>
          <w:i/>
          <w:iCs/>
        </w:rPr>
        <w:t>W</w:t>
      </w:r>
      <w:r>
        <w:rPr>
          <w:rFonts w:hint="eastAsia"/>
        </w:rPr>
        <w:t>——混纺纱的公定回潮率，%。</w:t>
      </w:r>
    </w:p>
    <w:p w14:paraId="4D406485" w14:textId="4A94670D" w:rsidR="009E035A" w:rsidRDefault="009E035A">
      <w:pPr>
        <w:pStyle w:val="afffff5"/>
        <w:ind w:firstLine="420"/>
      </w:pPr>
    </w:p>
    <w:p w14:paraId="3A423F48" w14:textId="4D4A99E4" w:rsidR="009E035A" w:rsidRDefault="009E035A">
      <w:pPr>
        <w:pStyle w:val="afffff5"/>
        <w:ind w:firstLine="420"/>
      </w:pPr>
    </w:p>
    <w:p w14:paraId="41FE8D9B" w14:textId="77777777" w:rsidR="009E035A" w:rsidRDefault="009E035A">
      <w:pPr>
        <w:pStyle w:val="afffff5"/>
        <w:ind w:firstLine="420"/>
        <w:rPr>
          <w:rFonts w:hint="eastAsia"/>
        </w:rPr>
      </w:pPr>
    </w:p>
    <w:p w14:paraId="4FAF4AAE" w14:textId="77777777" w:rsidR="00256C61" w:rsidRDefault="00256C61">
      <w:pPr>
        <w:pStyle w:val="afffff5"/>
        <w:ind w:firstLine="420"/>
      </w:pPr>
    </w:p>
    <w:p w14:paraId="12D0E47C" w14:textId="77777777" w:rsidR="00256C61" w:rsidRDefault="00256C61">
      <w:pPr>
        <w:pStyle w:val="afffff5"/>
        <w:ind w:firstLine="420"/>
      </w:pPr>
    </w:p>
    <w:p w14:paraId="72DA1268" w14:textId="77777777" w:rsidR="00256C61" w:rsidRDefault="00256C61">
      <w:pPr>
        <w:pStyle w:val="afffff5"/>
        <w:ind w:firstLine="420"/>
      </w:pPr>
    </w:p>
    <w:p w14:paraId="330103D0" w14:textId="77777777" w:rsidR="00256C61" w:rsidRDefault="00256C61">
      <w:pPr>
        <w:pStyle w:val="af8"/>
        <w:rPr>
          <w:vanish w:val="0"/>
        </w:rPr>
      </w:pPr>
    </w:p>
    <w:p w14:paraId="48FC08EC" w14:textId="77777777" w:rsidR="00256C61" w:rsidRDefault="00FC76FE">
      <w:pPr>
        <w:pStyle w:val="afe"/>
        <w:numPr>
          <w:ilvl w:val="0"/>
          <w:numId w:val="0"/>
        </w:numPr>
        <w:rPr>
          <w:vanish w:val="0"/>
        </w:rPr>
      </w:pPr>
      <w:bookmarkStart w:id="45" w:name="BookMark8"/>
      <w:bookmarkEnd w:id="44"/>
      <w:r>
        <w:rPr>
          <w:rFonts w:hint="eastAsia"/>
          <w:noProof/>
          <w:vanish w:val="0"/>
        </w:rPr>
        <w:drawing>
          <wp:inline distT="0" distB="0" distL="0" distR="0" wp14:anchorId="19F6AADA" wp14:editId="2705314F">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256C61">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6563" w14:textId="77777777" w:rsidR="000F66A9" w:rsidRDefault="000F66A9">
      <w:pPr>
        <w:spacing w:line="240" w:lineRule="auto"/>
      </w:pPr>
      <w:r>
        <w:separator/>
      </w:r>
    </w:p>
  </w:endnote>
  <w:endnote w:type="continuationSeparator" w:id="0">
    <w:p w14:paraId="48C75040" w14:textId="77777777" w:rsidR="000F66A9" w:rsidRDefault="000F66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ZSSK--GBK1-0">
    <w:altName w:val="Cambria"/>
    <w:charset w:val="00"/>
    <w:family w:val="roman"/>
    <w:pitch w:val="default"/>
  </w:font>
  <w:font w:name="E-BZ">
    <w:altName w:val="Cambria"/>
    <w:charset w:val="00"/>
    <w:family w:val="roman"/>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5D5E" w14:textId="77777777" w:rsidR="00256C61" w:rsidRDefault="00FC76FE">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CAA66" w14:textId="77777777" w:rsidR="00256C61" w:rsidRDefault="00256C61">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91BB" w14:textId="77777777" w:rsidR="00256C61" w:rsidRDefault="00256C61">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16F07" w14:textId="77777777" w:rsidR="00256C61" w:rsidRDefault="00FC76FE">
    <w:pPr>
      <w:pStyle w:val="afffff2"/>
    </w:pPr>
    <w:r>
      <w:fldChar w:fldCharType="begin"/>
    </w:r>
    <w:r>
      <w:instrText>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13C2F" w14:textId="77777777" w:rsidR="000F66A9" w:rsidRDefault="000F66A9">
      <w:pPr>
        <w:spacing w:line="240" w:lineRule="auto"/>
      </w:pPr>
      <w:r>
        <w:separator/>
      </w:r>
    </w:p>
  </w:footnote>
  <w:footnote w:type="continuationSeparator" w:id="0">
    <w:p w14:paraId="59674DF7" w14:textId="77777777" w:rsidR="000F66A9" w:rsidRDefault="000F66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87172" w14:textId="77777777" w:rsidR="00256C61" w:rsidRDefault="00256C61">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A4FF" w14:textId="77777777" w:rsidR="00256C61" w:rsidRDefault="00FC76FE">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ABEF0" w14:textId="77777777" w:rsidR="00256C61" w:rsidRDefault="00256C61">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1166E" w14:textId="77777777" w:rsidR="00256C61" w:rsidRDefault="00FC76FE">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FECB" w14:textId="505B535B" w:rsidR="00256C61" w:rsidRDefault="00FC76FE">
    <w:pPr>
      <w:pStyle w:val="afffffa"/>
    </w:pPr>
    <w:r>
      <w:fldChar w:fldCharType="begin"/>
    </w:r>
    <w:r>
      <w:instrText xml:space="preserve"> STYLEREF  标准文件_文件编号  \* MERGEFORMAT </w:instrText>
    </w:r>
    <w:r>
      <w:fldChar w:fldCharType="separate"/>
    </w:r>
    <w:r w:rsidR="009E035A">
      <w:rPr>
        <w:noProof/>
      </w:rPr>
      <w:t>T/XXXXXXX</w:t>
    </w:r>
    <w:r w:rsidR="009E035A">
      <w:rPr>
        <w:noProof/>
      </w:rPr>
      <w:t>—</w:t>
    </w:r>
    <w:r w:rsidR="009E035A">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7229"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21066769">
    <w:abstractNumId w:val="0"/>
  </w:num>
  <w:num w:numId="2" w16cid:durableId="900482388">
    <w:abstractNumId w:val="27"/>
  </w:num>
  <w:num w:numId="3" w16cid:durableId="1970668145">
    <w:abstractNumId w:val="5"/>
  </w:num>
  <w:num w:numId="4" w16cid:durableId="284385825">
    <w:abstractNumId w:val="23"/>
  </w:num>
  <w:num w:numId="5" w16cid:durableId="1593927968">
    <w:abstractNumId w:val="18"/>
  </w:num>
  <w:num w:numId="6" w16cid:durableId="813256171">
    <w:abstractNumId w:val="13"/>
  </w:num>
  <w:num w:numId="7" w16cid:durableId="1216353019">
    <w:abstractNumId w:val="8"/>
  </w:num>
  <w:num w:numId="8" w16cid:durableId="2065787715">
    <w:abstractNumId w:val="3"/>
  </w:num>
  <w:num w:numId="9" w16cid:durableId="104152322">
    <w:abstractNumId w:val="9"/>
  </w:num>
  <w:num w:numId="10" w16cid:durableId="352193794">
    <w:abstractNumId w:val="16"/>
  </w:num>
  <w:num w:numId="11" w16cid:durableId="781067939">
    <w:abstractNumId w:val="25"/>
  </w:num>
  <w:num w:numId="12" w16cid:durableId="511842397">
    <w:abstractNumId w:val="11"/>
  </w:num>
  <w:num w:numId="13" w16cid:durableId="1548681697">
    <w:abstractNumId w:val="12"/>
  </w:num>
  <w:num w:numId="14" w16cid:durableId="1909345006">
    <w:abstractNumId w:val="7"/>
  </w:num>
  <w:num w:numId="15" w16cid:durableId="133064747">
    <w:abstractNumId w:val="19"/>
  </w:num>
  <w:num w:numId="16" w16cid:durableId="1710958053">
    <w:abstractNumId w:val="21"/>
  </w:num>
  <w:num w:numId="17" w16cid:durableId="1603755687">
    <w:abstractNumId w:val="17"/>
  </w:num>
  <w:num w:numId="18" w16cid:durableId="1344940158">
    <w:abstractNumId w:val="29"/>
  </w:num>
  <w:num w:numId="19" w16cid:durableId="96174056">
    <w:abstractNumId w:val="15"/>
  </w:num>
  <w:num w:numId="20" w16cid:durableId="1192914920">
    <w:abstractNumId w:val="1"/>
  </w:num>
  <w:num w:numId="21" w16cid:durableId="257060870">
    <w:abstractNumId w:val="10"/>
  </w:num>
  <w:num w:numId="22" w16cid:durableId="1287589338">
    <w:abstractNumId w:val="30"/>
  </w:num>
  <w:num w:numId="23" w16cid:durableId="148595728">
    <w:abstractNumId w:val="20"/>
  </w:num>
  <w:num w:numId="24" w16cid:durableId="1919778300">
    <w:abstractNumId w:val="6"/>
  </w:num>
  <w:num w:numId="25" w16cid:durableId="55320084">
    <w:abstractNumId w:val="26"/>
  </w:num>
  <w:num w:numId="26" w16cid:durableId="945386693">
    <w:abstractNumId w:val="28"/>
  </w:num>
  <w:num w:numId="27" w16cid:durableId="378632506">
    <w:abstractNumId w:val="2"/>
  </w:num>
  <w:num w:numId="28" w16cid:durableId="1715494651">
    <w:abstractNumId w:val="4"/>
  </w:num>
  <w:num w:numId="29" w16cid:durableId="878130693">
    <w:abstractNumId w:val="14"/>
  </w:num>
  <w:num w:numId="30" w16cid:durableId="543519055">
    <w:abstractNumId w:val="24"/>
  </w:num>
  <w:num w:numId="31" w16cid:durableId="113537328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6E2F"/>
    <w:rsid w:val="0000040A"/>
    <w:rsid w:val="00000A94"/>
    <w:rsid w:val="00001972"/>
    <w:rsid w:val="00001D9A"/>
    <w:rsid w:val="00005FE6"/>
    <w:rsid w:val="00007B3A"/>
    <w:rsid w:val="000107E0"/>
    <w:rsid w:val="00011FDE"/>
    <w:rsid w:val="00012FFD"/>
    <w:rsid w:val="00014162"/>
    <w:rsid w:val="00014340"/>
    <w:rsid w:val="00016A9C"/>
    <w:rsid w:val="00022184"/>
    <w:rsid w:val="00022762"/>
    <w:rsid w:val="000238E0"/>
    <w:rsid w:val="000249DB"/>
    <w:rsid w:val="0002595E"/>
    <w:rsid w:val="000265A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569A0"/>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6A9"/>
    <w:rsid w:val="000F67E9"/>
    <w:rsid w:val="00104926"/>
    <w:rsid w:val="0011069B"/>
    <w:rsid w:val="00113B1E"/>
    <w:rsid w:val="0011711C"/>
    <w:rsid w:val="00117969"/>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D7E"/>
    <w:rsid w:val="001852C9"/>
    <w:rsid w:val="00187A0B"/>
    <w:rsid w:val="00190087"/>
    <w:rsid w:val="001913C4"/>
    <w:rsid w:val="0019348F"/>
    <w:rsid w:val="00193A07"/>
    <w:rsid w:val="00194C95"/>
    <w:rsid w:val="00195C34"/>
    <w:rsid w:val="00196EF5"/>
    <w:rsid w:val="001A1A53"/>
    <w:rsid w:val="001A234A"/>
    <w:rsid w:val="001A4BBB"/>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1E7"/>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1614C"/>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BCA"/>
    <w:rsid w:val="00256C61"/>
    <w:rsid w:val="0026148A"/>
    <w:rsid w:val="00262696"/>
    <w:rsid w:val="0026280A"/>
    <w:rsid w:val="00263D25"/>
    <w:rsid w:val="002643C3"/>
    <w:rsid w:val="00264A0C"/>
    <w:rsid w:val="00264ED8"/>
    <w:rsid w:val="00266EEB"/>
    <w:rsid w:val="00267EF4"/>
    <w:rsid w:val="00270CB8"/>
    <w:rsid w:val="00272B08"/>
    <w:rsid w:val="00281BB8"/>
    <w:rsid w:val="00281E9E"/>
    <w:rsid w:val="00282405"/>
    <w:rsid w:val="00283E26"/>
    <w:rsid w:val="00285170"/>
    <w:rsid w:val="00285361"/>
    <w:rsid w:val="00292179"/>
    <w:rsid w:val="00292D60"/>
    <w:rsid w:val="00293B30"/>
    <w:rsid w:val="00294D34"/>
    <w:rsid w:val="00294E3B"/>
    <w:rsid w:val="0029572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CBD"/>
    <w:rsid w:val="002D6EC6"/>
    <w:rsid w:val="002D79AC"/>
    <w:rsid w:val="002D7FFD"/>
    <w:rsid w:val="002E039D"/>
    <w:rsid w:val="002E4D5A"/>
    <w:rsid w:val="002E6326"/>
    <w:rsid w:val="002F1DC5"/>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3FE9"/>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085B"/>
    <w:rsid w:val="00381815"/>
    <w:rsid w:val="003819AF"/>
    <w:rsid w:val="003820E9"/>
    <w:rsid w:val="00382DE7"/>
    <w:rsid w:val="00383FA9"/>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526"/>
    <w:rsid w:val="0041477A"/>
    <w:rsid w:val="004167A3"/>
    <w:rsid w:val="00432DAA"/>
    <w:rsid w:val="00434305"/>
    <w:rsid w:val="00435DF7"/>
    <w:rsid w:val="0044083F"/>
    <w:rsid w:val="00441AE7"/>
    <w:rsid w:val="00443BFE"/>
    <w:rsid w:val="00445574"/>
    <w:rsid w:val="004467FB"/>
    <w:rsid w:val="00452D6B"/>
    <w:rsid w:val="00454484"/>
    <w:rsid w:val="0045517B"/>
    <w:rsid w:val="00463B77"/>
    <w:rsid w:val="00463C7B"/>
    <w:rsid w:val="004644A6"/>
    <w:rsid w:val="004659BD"/>
    <w:rsid w:val="00470775"/>
    <w:rsid w:val="00473146"/>
    <w:rsid w:val="004746B1"/>
    <w:rsid w:val="0047583F"/>
    <w:rsid w:val="00475DE8"/>
    <w:rsid w:val="00481C44"/>
    <w:rsid w:val="00484936"/>
    <w:rsid w:val="00485C89"/>
    <w:rsid w:val="00486BE3"/>
    <w:rsid w:val="004905E4"/>
    <w:rsid w:val="00490A89"/>
    <w:rsid w:val="00490AB4"/>
    <w:rsid w:val="00492F02"/>
    <w:rsid w:val="004939AE"/>
    <w:rsid w:val="00493F73"/>
    <w:rsid w:val="004A12DF"/>
    <w:rsid w:val="004A1BA8"/>
    <w:rsid w:val="004A4B57"/>
    <w:rsid w:val="004A63FA"/>
    <w:rsid w:val="004A6A3D"/>
    <w:rsid w:val="004B0272"/>
    <w:rsid w:val="004B1E6D"/>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B70"/>
    <w:rsid w:val="00516088"/>
    <w:rsid w:val="00516B0B"/>
    <w:rsid w:val="00517A3E"/>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65468"/>
    <w:rsid w:val="00573D9E"/>
    <w:rsid w:val="005801E3"/>
    <w:rsid w:val="00581802"/>
    <w:rsid w:val="005836A8"/>
    <w:rsid w:val="0058409C"/>
    <w:rsid w:val="00584262"/>
    <w:rsid w:val="00586630"/>
    <w:rsid w:val="00587ADD"/>
    <w:rsid w:val="00592D69"/>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0E0C"/>
    <w:rsid w:val="00612952"/>
    <w:rsid w:val="00614CC1"/>
    <w:rsid w:val="00615A9D"/>
    <w:rsid w:val="00617387"/>
    <w:rsid w:val="006205D6"/>
    <w:rsid w:val="006252D8"/>
    <w:rsid w:val="006259BC"/>
    <w:rsid w:val="0062636B"/>
    <w:rsid w:val="006305F2"/>
    <w:rsid w:val="00632182"/>
    <w:rsid w:val="00632AE0"/>
    <w:rsid w:val="00633C17"/>
    <w:rsid w:val="00634D9E"/>
    <w:rsid w:val="00636E3E"/>
    <w:rsid w:val="006379F7"/>
    <w:rsid w:val="00637E4D"/>
    <w:rsid w:val="00640620"/>
    <w:rsid w:val="00641A1F"/>
    <w:rsid w:val="006425D6"/>
    <w:rsid w:val="00645482"/>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2D62"/>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746A"/>
    <w:rsid w:val="006B2672"/>
    <w:rsid w:val="006B54BF"/>
    <w:rsid w:val="006B5F44"/>
    <w:rsid w:val="006B5F90"/>
    <w:rsid w:val="006B62E4"/>
    <w:rsid w:val="006C1BBA"/>
    <w:rsid w:val="006C2079"/>
    <w:rsid w:val="006C5A62"/>
    <w:rsid w:val="006C5D68"/>
    <w:rsid w:val="006C6976"/>
    <w:rsid w:val="006C6DD0"/>
    <w:rsid w:val="006D04EA"/>
    <w:rsid w:val="006D16C4"/>
    <w:rsid w:val="006D3A29"/>
    <w:rsid w:val="006D3E96"/>
    <w:rsid w:val="006D4515"/>
    <w:rsid w:val="006D4BB1"/>
    <w:rsid w:val="006D6593"/>
    <w:rsid w:val="006F03A8"/>
    <w:rsid w:val="006F2ACA"/>
    <w:rsid w:val="006F2ADC"/>
    <w:rsid w:val="006F2BFE"/>
    <w:rsid w:val="006F31E9"/>
    <w:rsid w:val="006F5829"/>
    <w:rsid w:val="006F6284"/>
    <w:rsid w:val="00700001"/>
    <w:rsid w:val="007002C5"/>
    <w:rsid w:val="00704387"/>
    <w:rsid w:val="00706FD8"/>
    <w:rsid w:val="00707669"/>
    <w:rsid w:val="00711CBA"/>
    <w:rsid w:val="00711E66"/>
    <w:rsid w:val="00711FB5"/>
    <w:rsid w:val="00712A01"/>
    <w:rsid w:val="00714F58"/>
    <w:rsid w:val="0072095C"/>
    <w:rsid w:val="00722FBF"/>
    <w:rsid w:val="00722FC2"/>
    <w:rsid w:val="00724335"/>
    <w:rsid w:val="00724E1B"/>
    <w:rsid w:val="00725949"/>
    <w:rsid w:val="00727646"/>
    <w:rsid w:val="00727FA2"/>
    <w:rsid w:val="007322D9"/>
    <w:rsid w:val="00732BC0"/>
    <w:rsid w:val="0073660A"/>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3A0"/>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07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466"/>
    <w:rsid w:val="008269DD"/>
    <w:rsid w:val="00830621"/>
    <w:rsid w:val="0083348C"/>
    <w:rsid w:val="008373D3"/>
    <w:rsid w:val="00840617"/>
    <w:rsid w:val="00840F84"/>
    <w:rsid w:val="00842A47"/>
    <w:rsid w:val="00843C13"/>
    <w:rsid w:val="008454F8"/>
    <w:rsid w:val="0085173A"/>
    <w:rsid w:val="008579B9"/>
    <w:rsid w:val="008603CE"/>
    <w:rsid w:val="008620FC"/>
    <w:rsid w:val="008627A5"/>
    <w:rsid w:val="00863E05"/>
    <w:rsid w:val="00865ACA"/>
    <w:rsid w:val="00865D28"/>
    <w:rsid w:val="00865F85"/>
    <w:rsid w:val="00867C10"/>
    <w:rsid w:val="00870439"/>
    <w:rsid w:val="00870DA1"/>
    <w:rsid w:val="0088176D"/>
    <w:rsid w:val="00883F93"/>
    <w:rsid w:val="00884DB3"/>
    <w:rsid w:val="00884ED6"/>
    <w:rsid w:val="00885A9D"/>
    <w:rsid w:val="008864F6"/>
    <w:rsid w:val="0089049D"/>
    <w:rsid w:val="008928C9"/>
    <w:rsid w:val="00892DE0"/>
    <w:rsid w:val="008930CB"/>
    <w:rsid w:val="008938DC"/>
    <w:rsid w:val="00893FD1"/>
    <w:rsid w:val="00894836"/>
    <w:rsid w:val="00895172"/>
    <w:rsid w:val="00895680"/>
    <w:rsid w:val="00896DFF"/>
    <w:rsid w:val="0089762C"/>
    <w:rsid w:val="008A173B"/>
    <w:rsid w:val="008A1893"/>
    <w:rsid w:val="008A57E6"/>
    <w:rsid w:val="008A5B88"/>
    <w:rsid w:val="008A6F81"/>
    <w:rsid w:val="008A769A"/>
    <w:rsid w:val="008B0C9C"/>
    <w:rsid w:val="008B13FF"/>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B07"/>
    <w:rsid w:val="008E6A84"/>
    <w:rsid w:val="008F0CDC"/>
    <w:rsid w:val="008F17A3"/>
    <w:rsid w:val="008F1ED3"/>
    <w:rsid w:val="008F40A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5251"/>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1D53"/>
    <w:rsid w:val="0098364B"/>
    <w:rsid w:val="009908A3"/>
    <w:rsid w:val="009911AF"/>
    <w:rsid w:val="00991875"/>
    <w:rsid w:val="00991F92"/>
    <w:rsid w:val="00992985"/>
    <w:rsid w:val="00993889"/>
    <w:rsid w:val="0099551B"/>
    <w:rsid w:val="00996BD2"/>
    <w:rsid w:val="00996F93"/>
    <w:rsid w:val="00997BF1"/>
    <w:rsid w:val="009A089C"/>
    <w:rsid w:val="009A118E"/>
    <w:rsid w:val="009A21CD"/>
    <w:rsid w:val="009A278C"/>
    <w:rsid w:val="009A2BC2"/>
    <w:rsid w:val="009A42C1"/>
    <w:rsid w:val="009A5429"/>
    <w:rsid w:val="009A72AD"/>
    <w:rsid w:val="009B0754"/>
    <w:rsid w:val="009B09E0"/>
    <w:rsid w:val="009B0BC5"/>
    <w:rsid w:val="009B1247"/>
    <w:rsid w:val="009B6029"/>
    <w:rsid w:val="009B6971"/>
    <w:rsid w:val="009C27F1"/>
    <w:rsid w:val="009C3152"/>
    <w:rsid w:val="009C3257"/>
    <w:rsid w:val="009C4726"/>
    <w:rsid w:val="009C4CFA"/>
    <w:rsid w:val="009C5070"/>
    <w:rsid w:val="009D112C"/>
    <w:rsid w:val="009D1385"/>
    <w:rsid w:val="009D47FA"/>
    <w:rsid w:val="009D4C5B"/>
    <w:rsid w:val="009D50D2"/>
    <w:rsid w:val="009D6BCA"/>
    <w:rsid w:val="009E035A"/>
    <w:rsid w:val="009E0F62"/>
    <w:rsid w:val="009E1D56"/>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3D4"/>
    <w:rsid w:val="00A14C8E"/>
    <w:rsid w:val="00A153D9"/>
    <w:rsid w:val="00A15F09"/>
    <w:rsid w:val="00A169B6"/>
    <w:rsid w:val="00A21BA1"/>
    <w:rsid w:val="00A2271D"/>
    <w:rsid w:val="00A237D5"/>
    <w:rsid w:val="00A26356"/>
    <w:rsid w:val="00A30EFC"/>
    <w:rsid w:val="00A31984"/>
    <w:rsid w:val="00A32D73"/>
    <w:rsid w:val="00A3367B"/>
    <w:rsid w:val="00A3597D"/>
    <w:rsid w:val="00A36DD1"/>
    <w:rsid w:val="00A37C5C"/>
    <w:rsid w:val="00A4006C"/>
    <w:rsid w:val="00A40091"/>
    <w:rsid w:val="00A4030F"/>
    <w:rsid w:val="00A41C79"/>
    <w:rsid w:val="00A41CB5"/>
    <w:rsid w:val="00A42CDF"/>
    <w:rsid w:val="00A4452E"/>
    <w:rsid w:val="00A4472C"/>
    <w:rsid w:val="00A44E69"/>
    <w:rsid w:val="00A45A95"/>
    <w:rsid w:val="00A4661E"/>
    <w:rsid w:val="00A555AD"/>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2F"/>
    <w:rsid w:val="00AC27A6"/>
    <w:rsid w:val="00AC30F7"/>
    <w:rsid w:val="00AC3A5A"/>
    <w:rsid w:val="00AC4BDF"/>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1B04"/>
    <w:rsid w:val="00AF47C5"/>
    <w:rsid w:val="00AF5398"/>
    <w:rsid w:val="00B0082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38B"/>
    <w:rsid w:val="00B77EC8"/>
    <w:rsid w:val="00B827A6"/>
    <w:rsid w:val="00B831CE"/>
    <w:rsid w:val="00B8434F"/>
    <w:rsid w:val="00B86677"/>
    <w:rsid w:val="00B86920"/>
    <w:rsid w:val="00B87131"/>
    <w:rsid w:val="00B939B1"/>
    <w:rsid w:val="00B96D40"/>
    <w:rsid w:val="00B97386"/>
    <w:rsid w:val="00BA263B"/>
    <w:rsid w:val="00BA42B2"/>
    <w:rsid w:val="00BA58D4"/>
    <w:rsid w:val="00BA5B9E"/>
    <w:rsid w:val="00BA7612"/>
    <w:rsid w:val="00BA7C9A"/>
    <w:rsid w:val="00BB5F8F"/>
    <w:rsid w:val="00BB657A"/>
    <w:rsid w:val="00BC0E79"/>
    <w:rsid w:val="00BC1A4E"/>
    <w:rsid w:val="00BC28E9"/>
    <w:rsid w:val="00BC5DC7"/>
    <w:rsid w:val="00BC6B8B"/>
    <w:rsid w:val="00BC7197"/>
    <w:rsid w:val="00BC73D8"/>
    <w:rsid w:val="00BD52D7"/>
    <w:rsid w:val="00BD5AD2"/>
    <w:rsid w:val="00BE22F3"/>
    <w:rsid w:val="00BE53A5"/>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12A5"/>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17C"/>
    <w:rsid w:val="00CB2C0B"/>
    <w:rsid w:val="00CB50AD"/>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584B"/>
    <w:rsid w:val="00CF048A"/>
    <w:rsid w:val="00CF155A"/>
    <w:rsid w:val="00CF2947"/>
    <w:rsid w:val="00CF686F"/>
    <w:rsid w:val="00CF6E60"/>
    <w:rsid w:val="00CF7BCA"/>
    <w:rsid w:val="00D008FD"/>
    <w:rsid w:val="00D0321C"/>
    <w:rsid w:val="00D035EC"/>
    <w:rsid w:val="00D06AB1"/>
    <w:rsid w:val="00D06FC1"/>
    <w:rsid w:val="00D072ED"/>
    <w:rsid w:val="00D07A16"/>
    <w:rsid w:val="00D10493"/>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563B"/>
    <w:rsid w:val="00D66846"/>
    <w:rsid w:val="00D675FB"/>
    <w:rsid w:val="00D71F25"/>
    <w:rsid w:val="00D72A9C"/>
    <w:rsid w:val="00D77031"/>
    <w:rsid w:val="00D846F4"/>
    <w:rsid w:val="00D84941"/>
    <w:rsid w:val="00D84FA1"/>
    <w:rsid w:val="00D851F0"/>
    <w:rsid w:val="00D86DB7"/>
    <w:rsid w:val="00D87BF5"/>
    <w:rsid w:val="00D90721"/>
    <w:rsid w:val="00D926D0"/>
    <w:rsid w:val="00D93030"/>
    <w:rsid w:val="00D950E1"/>
    <w:rsid w:val="00D952A6"/>
    <w:rsid w:val="00D97F99"/>
    <w:rsid w:val="00DA052F"/>
    <w:rsid w:val="00DA1E08"/>
    <w:rsid w:val="00DA24F8"/>
    <w:rsid w:val="00DA28E8"/>
    <w:rsid w:val="00DA38D3"/>
    <w:rsid w:val="00DA3932"/>
    <w:rsid w:val="00DA3AFC"/>
    <w:rsid w:val="00DA4531"/>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96B"/>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709"/>
    <w:rsid w:val="00E11A85"/>
    <w:rsid w:val="00E12495"/>
    <w:rsid w:val="00E15CCD"/>
    <w:rsid w:val="00E202EF"/>
    <w:rsid w:val="00E210B5"/>
    <w:rsid w:val="00E2552F"/>
    <w:rsid w:val="00E3137A"/>
    <w:rsid w:val="00E32CCF"/>
    <w:rsid w:val="00E34540"/>
    <w:rsid w:val="00E34A98"/>
    <w:rsid w:val="00E35D1E"/>
    <w:rsid w:val="00E364F9"/>
    <w:rsid w:val="00E365FA"/>
    <w:rsid w:val="00E36789"/>
    <w:rsid w:val="00E43B68"/>
    <w:rsid w:val="00E44A83"/>
    <w:rsid w:val="00E469EA"/>
    <w:rsid w:val="00E502C1"/>
    <w:rsid w:val="00E502DD"/>
    <w:rsid w:val="00E50D3A"/>
    <w:rsid w:val="00E51167"/>
    <w:rsid w:val="00E51387"/>
    <w:rsid w:val="00E51E68"/>
    <w:rsid w:val="00E52751"/>
    <w:rsid w:val="00E52EFD"/>
    <w:rsid w:val="00E5408A"/>
    <w:rsid w:val="00E545E0"/>
    <w:rsid w:val="00E56800"/>
    <w:rsid w:val="00E60C63"/>
    <w:rsid w:val="00E62FF9"/>
    <w:rsid w:val="00E635D6"/>
    <w:rsid w:val="00E639BC"/>
    <w:rsid w:val="00E664CC"/>
    <w:rsid w:val="00E66E2F"/>
    <w:rsid w:val="00E70388"/>
    <w:rsid w:val="00E70F92"/>
    <w:rsid w:val="00E74313"/>
    <w:rsid w:val="00E74677"/>
    <w:rsid w:val="00E74C54"/>
    <w:rsid w:val="00E76D7C"/>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B5E"/>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4EC"/>
    <w:rsid w:val="00F06D37"/>
    <w:rsid w:val="00F07B9D"/>
    <w:rsid w:val="00F11586"/>
    <w:rsid w:val="00F1183B"/>
    <w:rsid w:val="00F11C9F"/>
    <w:rsid w:val="00F12263"/>
    <w:rsid w:val="00F13995"/>
    <w:rsid w:val="00F1409D"/>
    <w:rsid w:val="00F14214"/>
    <w:rsid w:val="00F157A9"/>
    <w:rsid w:val="00F16433"/>
    <w:rsid w:val="00F16F00"/>
    <w:rsid w:val="00F25BB6"/>
    <w:rsid w:val="00F26B7E"/>
    <w:rsid w:val="00F27A3B"/>
    <w:rsid w:val="00F33817"/>
    <w:rsid w:val="00F37BCF"/>
    <w:rsid w:val="00F420D5"/>
    <w:rsid w:val="00F451EA"/>
    <w:rsid w:val="00F45447"/>
    <w:rsid w:val="00F456C6"/>
    <w:rsid w:val="00F4577B"/>
    <w:rsid w:val="00F46496"/>
    <w:rsid w:val="00F474D0"/>
    <w:rsid w:val="00F50179"/>
    <w:rsid w:val="00F515EE"/>
    <w:rsid w:val="00F56511"/>
    <w:rsid w:val="00F6194E"/>
    <w:rsid w:val="00F623AC"/>
    <w:rsid w:val="00F6412A"/>
    <w:rsid w:val="00F6499E"/>
    <w:rsid w:val="00F65893"/>
    <w:rsid w:val="00F66A4A"/>
    <w:rsid w:val="00F71E22"/>
    <w:rsid w:val="00F72142"/>
    <w:rsid w:val="00F72AE7"/>
    <w:rsid w:val="00F7644B"/>
    <w:rsid w:val="00F8212F"/>
    <w:rsid w:val="00F833BA"/>
    <w:rsid w:val="00F84FD0"/>
    <w:rsid w:val="00F859A8"/>
    <w:rsid w:val="00F86D87"/>
    <w:rsid w:val="00F90814"/>
    <w:rsid w:val="00F9108B"/>
    <w:rsid w:val="00F91349"/>
    <w:rsid w:val="00F93A8A"/>
    <w:rsid w:val="00F95248"/>
    <w:rsid w:val="00F956A9"/>
    <w:rsid w:val="00F95FCE"/>
    <w:rsid w:val="00F963ED"/>
    <w:rsid w:val="00F966CF"/>
    <w:rsid w:val="00F96CAE"/>
    <w:rsid w:val="00F97C99"/>
    <w:rsid w:val="00F97CBF"/>
    <w:rsid w:val="00FA662D"/>
    <w:rsid w:val="00FA73B1"/>
    <w:rsid w:val="00FA7BB6"/>
    <w:rsid w:val="00FB0CB9"/>
    <w:rsid w:val="00FB231D"/>
    <w:rsid w:val="00FB45F1"/>
    <w:rsid w:val="00FB4A72"/>
    <w:rsid w:val="00FB54E8"/>
    <w:rsid w:val="00FB7054"/>
    <w:rsid w:val="00FC17B7"/>
    <w:rsid w:val="00FC2CB7"/>
    <w:rsid w:val="00FC4090"/>
    <w:rsid w:val="00FC55B4"/>
    <w:rsid w:val="00FC76FE"/>
    <w:rsid w:val="00FD00E6"/>
    <w:rsid w:val="00FD09A1"/>
    <w:rsid w:val="00FD2A7C"/>
    <w:rsid w:val="00FD59EB"/>
    <w:rsid w:val="00FD7299"/>
    <w:rsid w:val="00FE1FBE"/>
    <w:rsid w:val="00FE3901"/>
    <w:rsid w:val="00FE39D3"/>
    <w:rsid w:val="00FE4BCE"/>
    <w:rsid w:val="00FE54AE"/>
    <w:rsid w:val="00FE576A"/>
    <w:rsid w:val="00FE7E31"/>
    <w:rsid w:val="00FE7E79"/>
    <w:rsid w:val="00FF2AF9"/>
    <w:rsid w:val="00FF3E7D"/>
    <w:rsid w:val="00FF5B99"/>
    <w:rsid w:val="00FF730C"/>
    <w:rsid w:val="00FF73F4"/>
    <w:rsid w:val="00FF7CE4"/>
    <w:rsid w:val="00FF7E39"/>
    <w:rsid w:val="291C3DCA"/>
    <w:rsid w:val="2C006D82"/>
    <w:rsid w:val="401B4640"/>
    <w:rsid w:val="5D017C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white">
      <v:fill color="white"/>
    </o:shapedefaults>
    <o:shapelayout v:ext="edit">
      <o:idmap v:ext="edit" data="2"/>
    </o:shapelayout>
  </w:shapeDefaults>
  <w:decimalSymbol w:val="."/>
  <w:listSeparator w:val=","/>
  <w14:docId w14:val="0833DE5F"/>
  <w15:docId w15:val="{26A3C7D9-1A41-4BFA-948E-281D1267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qFormat/>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5"/>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5"/>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5"/>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5"/>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5"/>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rPr>
      <w:rFonts w:ascii="Times New Roman" w:eastAsia="宋体" w:hAnsi="Times New Roman" w:cs="Times New Roman"/>
      <w:szCs w:val="20"/>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pPr>
  </w:style>
  <w:style w:type="paragraph" w:customStyle="1" w:styleId="affffffa">
    <w:name w:val="标准文件_目录标题"/>
    <w:basedOn w:val="afff5"/>
    <w:pPr>
      <w:spacing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5"/>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afterLines="50"/>
      <w:jc w:val="both"/>
      <w:outlineLvl w:val="4"/>
    </w:pPr>
    <w:rPr>
      <w:rFonts w:ascii="黑体" w:eastAsia="黑体" w:hAnsi="Times New Roman"/>
      <w:sz w:val="21"/>
    </w:rPr>
  </w:style>
  <w:style w:type="character" w:customStyle="1" w:styleId="affff3">
    <w:name w:val="脚注文本 字符"/>
    <w:link w:val="affff2"/>
    <w:semiHidden/>
    <w:rPr>
      <w:rFonts w:ascii="宋体" w:eastAsia="宋体" w:hAnsi="Times New Roman" w:cs="Times New Roman"/>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5"/>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5"/>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5"/>
    <w:pPr>
      <w:numPr>
        <w:ilvl w:val="2"/>
      </w:numPr>
      <w:spacing w:beforeLines="50" w:afterLines="50"/>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afterLines="50"/>
      <w:jc w:val="center"/>
    </w:pPr>
    <w:rPr>
      <w:rFonts w:ascii="黑体" w:eastAsia="黑体" w:hAnsi="Times New Roman"/>
      <w:sz w:val="21"/>
    </w:rPr>
  </w:style>
  <w:style w:type="paragraph" w:customStyle="1" w:styleId="afffffff1">
    <w:name w:val="标准文件_正文公式"/>
    <w:basedOn w:val="afff5"/>
    <w:next w:val="afffff4"/>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c">
    <w:name w:val="注:后续"/>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pPr>
      <w:ind w:leftChars="0" w:left="1406" w:firstLineChars="0" w:hanging="499"/>
    </w:pPr>
  </w:style>
  <w:style w:type="paragraph" w:customStyle="1" w:styleId="affffffffe">
    <w:name w:val="标准文件_一级无标题"/>
    <w:basedOn w:val="affd"/>
    <w:qFormat/>
    <w:pPr>
      <w:spacing w:beforeLines="0" w:afterLines="0"/>
      <w:outlineLvl w:val="9"/>
    </w:pPr>
    <w:rPr>
      <w:rFonts w:ascii="宋体" w:eastAsia="宋体"/>
    </w:rPr>
  </w:style>
  <w:style w:type="paragraph" w:customStyle="1" w:styleId="afffffffff">
    <w:name w:val="标准文件_五级无标题"/>
    <w:basedOn w:val="afff1"/>
    <w:qFormat/>
    <w:pPr>
      <w:spacing w:beforeLines="0" w:afterLines="0"/>
      <w:outlineLvl w:val="9"/>
    </w:pPr>
    <w:rPr>
      <w:rFonts w:ascii="宋体" w:eastAsia="宋体"/>
    </w:rPr>
  </w:style>
  <w:style w:type="paragraph" w:customStyle="1" w:styleId="afffffffff0">
    <w:name w:val="标准文件_三级无标题"/>
    <w:basedOn w:val="afff"/>
    <w:qFormat/>
    <w:pPr>
      <w:spacing w:beforeLines="0" w:afterLines="0"/>
      <w:outlineLvl w:val="9"/>
    </w:pPr>
    <w:rPr>
      <w:rFonts w:ascii="宋体" w:eastAsia="宋体"/>
    </w:rPr>
  </w:style>
  <w:style w:type="paragraph" w:customStyle="1" w:styleId="afffffffff1">
    <w:name w:val="标准文件_二级无标题"/>
    <w:basedOn w:val="affe"/>
    <w:qFormat/>
    <w:pPr>
      <w:spacing w:beforeLines="0" w:afterLines="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5"/>
    <w:pPr>
      <w:numPr>
        <w:numId w:val="23"/>
      </w:numPr>
      <w:ind w:firstLineChars="0" w:firstLine="0"/>
    </w:pPr>
    <w:rPr>
      <w:rFonts w:ascii="Times New Roman" w:cs="Arial"/>
      <w:szCs w:val="28"/>
    </w:rPr>
  </w:style>
  <w:style w:type="paragraph" w:customStyle="1" w:styleId="ae">
    <w:name w:val="标准文件_小写罗马数字编号列项"/>
    <w:basedOn w:val="afffff5"/>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rPr>
      <w:color w:val="808080"/>
    </w:rPr>
  </w:style>
  <w:style w:type="paragraph" w:customStyle="1" w:styleId="2">
    <w:name w:val="标准文件_二级项2"/>
    <w:basedOn w:val="afffff5"/>
    <w:qFormat/>
    <w:pPr>
      <w:numPr>
        <w:ilvl w:val="1"/>
        <w:numId w:val="21"/>
      </w:numPr>
      <w:ind w:left="1271" w:firstLineChars="0" w:hanging="420"/>
    </w:pPr>
  </w:style>
  <w:style w:type="paragraph" w:customStyle="1" w:styleId="21">
    <w:name w:val="标准文件_三级项2"/>
    <w:basedOn w:val="afffff5"/>
    <w:qFormat/>
    <w:pPr>
      <w:numPr>
        <w:numId w:val="30"/>
      </w:numPr>
      <w:spacing w:line="300" w:lineRule="exact"/>
      <w:ind w:left="1276" w:firstLineChars="0" w:hanging="425"/>
    </w:pPr>
    <w:rPr>
      <w:rFonts w:ascii="Times New Roman"/>
    </w:rPr>
  </w:style>
  <w:style w:type="paragraph" w:customStyle="1" w:styleId="20">
    <w:name w:val="标准文件_一级项2"/>
    <w:basedOn w:val="afffff5"/>
    <w:qFormat/>
    <w:pPr>
      <w:numPr>
        <w:numId w:val="31"/>
      </w:numPr>
      <w:spacing w:line="300" w:lineRule="exact"/>
      <w:ind w:left="1271" w:firstLineChars="0" w:hanging="42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pPr>
      <w:framePr w:w="3997" w:h="471" w:hRule="exact" w:hSpace="0" w:vSpace="181" w:wrap="around" w:vAnchor="page" w:hAnchor="page" w:x="1419" w:y="14097"/>
    </w:pPr>
  </w:style>
  <w:style w:type="paragraph" w:customStyle="1" w:styleId="affffffffff1">
    <w:name w:val="其他实施日期"/>
    <w:basedOn w:val="affffffff9"/>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afterLines="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afterLines="0" w:line="276" w:lineRule="auto"/>
      <w:outlineLvl w:val="9"/>
    </w:pPr>
    <w:rPr>
      <w:rFonts w:ascii="宋体" w:eastAsia="宋体"/>
    </w:rPr>
  </w:style>
  <w:style w:type="paragraph" w:customStyle="1" w:styleId="affffffffff9">
    <w:name w:val="标准文件_附录二级无标题"/>
    <w:basedOn w:val="aff5"/>
    <w:pPr>
      <w:spacing w:beforeLines="0" w:afterLines="0" w:line="276" w:lineRule="auto"/>
      <w:outlineLvl w:val="9"/>
    </w:pPr>
    <w:rPr>
      <w:rFonts w:ascii="宋体" w:eastAsia="宋体"/>
    </w:rPr>
  </w:style>
  <w:style w:type="paragraph" w:customStyle="1" w:styleId="affffffffffa">
    <w:name w:val="标准文件_附录三级无标题"/>
    <w:basedOn w:val="aff6"/>
    <w:qFormat/>
    <w:pPr>
      <w:spacing w:beforeLines="0" w:afterLines="0" w:line="276" w:lineRule="auto"/>
      <w:outlineLvl w:val="9"/>
    </w:pPr>
    <w:rPr>
      <w:rFonts w:ascii="宋体" w:eastAsia="宋体"/>
    </w:rPr>
  </w:style>
  <w:style w:type="paragraph" w:customStyle="1" w:styleId="affffffffffb">
    <w:name w:val="标准文件_附录四级无标题"/>
    <w:basedOn w:val="aff7"/>
    <w:qFormat/>
    <w:pPr>
      <w:spacing w:beforeLines="0" w:afterLines="0" w:line="276" w:lineRule="auto"/>
      <w:outlineLvl w:val="9"/>
    </w:pPr>
    <w:rPr>
      <w:rFonts w:ascii="宋体" w:eastAsia="宋体"/>
    </w:rPr>
  </w:style>
  <w:style w:type="paragraph" w:customStyle="1" w:styleId="affffffffffc">
    <w:name w:val="标准文件_附录五级无标题"/>
    <w:basedOn w:val="aff8"/>
    <w:qFormat/>
    <w:pPr>
      <w:spacing w:beforeLines="0" w:afterLines="0" w:line="276" w:lineRule="auto"/>
      <w:outlineLvl w:val="9"/>
    </w:pPr>
    <w:rPr>
      <w:rFonts w:ascii="宋体" w:eastAsia="宋体"/>
    </w:rPr>
  </w:style>
  <w:style w:type="paragraph" w:customStyle="1" w:styleId="affffffffffd">
    <w:name w:val="标准文件_引言一级无标题"/>
    <w:basedOn w:val="a7"/>
    <w:next w:val="afffff5"/>
    <w:qFormat/>
    <w:pPr>
      <w:spacing w:beforeLines="0" w:afterLines="0" w:line="276" w:lineRule="auto"/>
    </w:pPr>
    <w:rPr>
      <w:rFonts w:ascii="宋体" w:eastAsia="宋体"/>
    </w:rPr>
  </w:style>
  <w:style w:type="paragraph" w:customStyle="1" w:styleId="affffffffffe">
    <w:name w:val="标准文件_引言二级无标题"/>
    <w:basedOn w:val="a8"/>
    <w:next w:val="afffff5"/>
    <w:qFormat/>
    <w:pPr>
      <w:spacing w:beforeLines="0" w:afterLines="0" w:line="276" w:lineRule="auto"/>
    </w:pPr>
    <w:rPr>
      <w:rFonts w:ascii="宋体" w:eastAsia="宋体"/>
    </w:rPr>
  </w:style>
  <w:style w:type="paragraph" w:customStyle="1" w:styleId="afffffffffff">
    <w:name w:val="标准文件_引言三级无标题"/>
    <w:basedOn w:val="a9"/>
    <w:next w:val="afffff5"/>
    <w:qFormat/>
    <w:pPr>
      <w:spacing w:beforeLines="0" w:afterLines="0" w:line="276" w:lineRule="auto"/>
    </w:pPr>
    <w:rPr>
      <w:rFonts w:ascii="宋体" w:eastAsia="宋体"/>
    </w:rPr>
  </w:style>
  <w:style w:type="paragraph" w:customStyle="1" w:styleId="afffffffffff0">
    <w:name w:val="标准文件_引言四级无标题"/>
    <w:basedOn w:val="aa"/>
    <w:next w:val="afffff5"/>
    <w:qFormat/>
    <w:pPr>
      <w:spacing w:beforeLines="0" w:afterLines="0" w:line="276" w:lineRule="auto"/>
    </w:pPr>
    <w:rPr>
      <w:rFonts w:ascii="宋体" w:eastAsia="宋体"/>
    </w:rPr>
  </w:style>
  <w:style w:type="paragraph" w:customStyle="1" w:styleId="afffffffffff1">
    <w:name w:val="标准文件_引言五级无标题"/>
    <w:basedOn w:val="ab"/>
    <w:next w:val="afffff5"/>
    <w:qFormat/>
    <w:pPr>
      <w:spacing w:beforeLines="0" w:afterLines="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9">
    <w:name w:val="发布"/>
    <w:basedOn w:val="afff6"/>
    <w:rPr>
      <w:rFonts w:ascii="黑体" w:eastAsia="黑体"/>
      <w:spacing w:val="85"/>
      <w:w w:val="100"/>
      <w:position w:val="3"/>
      <w:sz w:val="28"/>
      <w:szCs w:val="28"/>
    </w:rPr>
  </w:style>
  <w:style w:type="paragraph" w:customStyle="1" w:styleId="afffffffffffa">
    <w:name w:val="二级无"/>
    <w:basedOn w:val="afff5"/>
    <w:pPr>
      <w:widowControl/>
      <w:adjustRightInd/>
      <w:spacing w:line="240" w:lineRule="auto"/>
      <w:jc w:val="left"/>
      <w:outlineLvl w:val="3"/>
    </w:pPr>
    <w:rPr>
      <w:rFonts w:ascii="宋体" w:hAnsi="Times New Roman"/>
      <w:kern w:val="0"/>
    </w:rPr>
  </w:style>
  <w:style w:type="paragraph" w:customStyle="1" w:styleId="12">
    <w:name w:val="正文1"/>
    <w:pPr>
      <w:jc w:val="both"/>
    </w:pPr>
    <w:rPr>
      <w:rFonts w:ascii="Times New Roman" w:hAnsi="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65D2CFE123D4C62908071E3ACC90850"/>
        <w:category>
          <w:name w:val="常规"/>
          <w:gallery w:val="placeholder"/>
        </w:category>
        <w:types>
          <w:type w:val="bbPlcHdr"/>
        </w:types>
        <w:behaviors>
          <w:behavior w:val="content"/>
        </w:behaviors>
        <w:guid w:val="{C4B829B4-D635-4221-B33E-C3D971D5D3C6}"/>
      </w:docPartPr>
      <w:docPartBody>
        <w:p w:rsidR="00AE4291" w:rsidRDefault="000B6553">
          <w:pPr>
            <w:pStyle w:val="C65D2CFE123D4C62908071E3ACC90850"/>
          </w:pPr>
          <w:r>
            <w:rPr>
              <w:rStyle w:val="a3"/>
              <w:rFonts w:hint="eastAsia"/>
            </w:rPr>
            <w:t>单击或点击此处输入文字。</w:t>
          </w:r>
        </w:p>
      </w:docPartBody>
    </w:docPart>
    <w:docPart>
      <w:docPartPr>
        <w:name w:val="FDA89D7D58D74C6BAC0EC3322963F805"/>
        <w:category>
          <w:name w:val="常规"/>
          <w:gallery w:val="placeholder"/>
        </w:category>
        <w:types>
          <w:type w:val="bbPlcHdr"/>
        </w:types>
        <w:behaviors>
          <w:behavior w:val="content"/>
        </w:behaviors>
        <w:guid w:val="{63E06C6C-99E3-4566-8A79-D82D12A1D9B0}"/>
      </w:docPartPr>
      <w:docPartBody>
        <w:p w:rsidR="00AE4291" w:rsidRDefault="000B6553">
          <w:pPr>
            <w:pStyle w:val="FDA89D7D58D74C6BAC0EC3322963F805"/>
          </w:pPr>
          <w:r>
            <w:rPr>
              <w:rStyle w:val="a3"/>
              <w:rFonts w:hint="eastAsia"/>
            </w:rPr>
            <w:t>选择一项。</w:t>
          </w:r>
        </w:p>
      </w:docPartBody>
    </w:docPart>
    <w:docPart>
      <w:docPartPr>
        <w:name w:val="1D15D2BE660F4BC3B5BBEEED677D44F5"/>
        <w:category>
          <w:name w:val="常规"/>
          <w:gallery w:val="placeholder"/>
        </w:category>
        <w:types>
          <w:type w:val="bbPlcHdr"/>
        </w:types>
        <w:behaviors>
          <w:behavior w:val="content"/>
        </w:behaviors>
        <w:guid w:val="{D07E1A9F-88B4-4FCA-AD11-72754C08BAB0}"/>
      </w:docPartPr>
      <w:docPartBody>
        <w:p w:rsidR="00AE4291" w:rsidRDefault="000B6553">
          <w:pPr>
            <w:pStyle w:val="1D15D2BE660F4BC3B5BBEEED677D44F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ZSSK--GBK1-0">
    <w:altName w:val="Cambria"/>
    <w:charset w:val="00"/>
    <w:family w:val="roman"/>
    <w:pitch w:val="default"/>
  </w:font>
  <w:font w:name="E-BZ">
    <w:altName w:val="Cambria"/>
    <w:charset w:val="00"/>
    <w:family w:val="roman"/>
    <w:pitch w:val="default"/>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A0000287" w:usb1="28C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76C92"/>
    <w:rsid w:val="00050CF5"/>
    <w:rsid w:val="00051EC3"/>
    <w:rsid w:val="00076516"/>
    <w:rsid w:val="000B6553"/>
    <w:rsid w:val="000D78B1"/>
    <w:rsid w:val="000E10C5"/>
    <w:rsid w:val="001374AC"/>
    <w:rsid w:val="00156CE7"/>
    <w:rsid w:val="001E21B3"/>
    <w:rsid w:val="00382189"/>
    <w:rsid w:val="00400BEE"/>
    <w:rsid w:val="004B1520"/>
    <w:rsid w:val="005E403D"/>
    <w:rsid w:val="00654322"/>
    <w:rsid w:val="006E0341"/>
    <w:rsid w:val="00775009"/>
    <w:rsid w:val="00876C92"/>
    <w:rsid w:val="008F47E3"/>
    <w:rsid w:val="00967EF4"/>
    <w:rsid w:val="009C23C4"/>
    <w:rsid w:val="00A3192A"/>
    <w:rsid w:val="00AD7672"/>
    <w:rsid w:val="00AE4291"/>
    <w:rsid w:val="00B210FA"/>
    <w:rsid w:val="00C34C10"/>
    <w:rsid w:val="00C947B7"/>
    <w:rsid w:val="00CD1C18"/>
    <w:rsid w:val="00CE0F9B"/>
    <w:rsid w:val="00CF7268"/>
    <w:rsid w:val="00DE05AE"/>
    <w:rsid w:val="00E87D29"/>
    <w:rsid w:val="00FE36C1"/>
    <w:rsid w:val="00FF74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65D2CFE123D4C62908071E3ACC90850">
    <w:name w:val="C65D2CFE123D4C62908071E3ACC90850"/>
    <w:pPr>
      <w:widowControl w:val="0"/>
      <w:jc w:val="both"/>
    </w:pPr>
    <w:rPr>
      <w:kern w:val="2"/>
      <w:sz w:val="21"/>
      <w:szCs w:val="22"/>
    </w:rPr>
  </w:style>
  <w:style w:type="paragraph" w:customStyle="1" w:styleId="FDA89D7D58D74C6BAC0EC3322963F805">
    <w:name w:val="FDA89D7D58D74C6BAC0EC3322963F805"/>
    <w:pPr>
      <w:widowControl w:val="0"/>
      <w:jc w:val="both"/>
    </w:pPr>
    <w:rPr>
      <w:kern w:val="2"/>
      <w:sz w:val="21"/>
      <w:szCs w:val="22"/>
    </w:rPr>
  </w:style>
  <w:style w:type="paragraph" w:customStyle="1" w:styleId="1D15D2BE660F4BC3B5BBEEED677D44F5">
    <w:name w:val="1D15D2BE660F4BC3B5BBEEED677D44F5"/>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EF7BE2-C4F1-4904-9D50-FEC244BE6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361</TotalTime>
  <Pages>6</Pages>
  <Words>588</Words>
  <Characters>3352</Characters>
  <Application>Microsoft Office Word</Application>
  <DocSecurity>0</DocSecurity>
  <Lines>27</Lines>
  <Paragraphs>7</Paragraphs>
  <ScaleCrop>false</ScaleCrop>
  <Company>PCMI</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86136</dc:creator>
  <dc:description>&lt;config cover="true" show_menu="true" version="1.0.0" doctype="SDKXY"&gt;_x000d_
&lt;/config&gt;</dc:description>
  <cp:lastModifiedBy>yangxiaohui</cp:lastModifiedBy>
  <cp:revision>17</cp:revision>
  <cp:lastPrinted>2022-04-21T07:47:00Z</cp:lastPrinted>
  <dcterms:created xsi:type="dcterms:W3CDTF">2022-04-20T06:13:00Z</dcterms:created>
  <dcterms:modified xsi:type="dcterms:W3CDTF">2022-04-29T01:41:00Z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2052-11.1.0.11636</vt:lpwstr>
  </property>
  <property fmtid="{D5CDD505-2E9C-101B-9397-08002B2CF9AE}" pid="15" name="ICV">
    <vt:lpwstr>15B71B48E06541A39B9B7597E0057990</vt:lpwstr>
  </property>
  <property fmtid="{D5CDD505-2E9C-101B-9397-08002B2CF9AE}" pid="16" name="commondata">
    <vt:lpwstr>eyJoZGlkIjoiNDZjYzdlZjMzMWYxMWI4Y2UzMzc5ZjZlOTRjODAzMTkifQ==</vt:lpwstr>
  </property>
</Properties>
</file>