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A123" w14:textId="77777777" w:rsidR="004844F5" w:rsidRDefault="004844F5" w:rsidP="004844F5">
      <w:pPr>
        <w:spacing w:line="360" w:lineRule="auto"/>
        <w:rPr>
          <w:rFonts w:ascii="黑体" w:eastAsia="黑体" w:hAnsi="宋体" w:cs="宋体" w:hint="eastAsia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附件4-2</w:t>
      </w:r>
    </w:p>
    <w:p w14:paraId="285FAB96" w14:textId="77777777" w:rsidR="004C07A3" w:rsidRPr="002D7D61" w:rsidRDefault="004C07A3" w:rsidP="004C07A3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Cs w:val="21"/>
        </w:rPr>
      </w:pPr>
      <w:r w:rsidRPr="002D7D61">
        <w:rPr>
          <w:rFonts w:ascii="宋体" w:hAnsi="宋体" w:cs="宋体" w:hint="eastAsia"/>
          <w:b/>
          <w:bCs/>
          <w:kern w:val="0"/>
          <w:szCs w:val="21"/>
        </w:rPr>
        <w:t>设备管理体系运行绩效指标表2</w:t>
      </w:r>
    </w:p>
    <w:tbl>
      <w:tblPr>
        <w:tblW w:w="48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20"/>
        <w:gridCol w:w="2376"/>
        <w:gridCol w:w="5994"/>
        <w:gridCol w:w="1118"/>
        <w:gridCol w:w="1398"/>
        <w:gridCol w:w="1393"/>
      </w:tblGrid>
      <w:tr w:rsidR="004C07A3" w:rsidRPr="004844F5" w14:paraId="39934F41" w14:textId="77777777" w:rsidTr="004844F5">
        <w:trPr>
          <w:trHeight w:val="499"/>
          <w:tblHeader/>
        </w:trPr>
        <w:tc>
          <w:tcPr>
            <w:tcW w:w="452" w:type="pct"/>
            <w:vAlign w:val="center"/>
          </w:tcPr>
          <w:p w14:paraId="7946544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绩效指标</w:t>
            </w:r>
          </w:p>
        </w:tc>
        <w:tc>
          <w:tcPr>
            <w:tcW w:w="880" w:type="pct"/>
            <w:vAlign w:val="center"/>
          </w:tcPr>
          <w:p w14:paraId="1A1D4B18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指标项目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CE0" w14:textId="77777777" w:rsidR="004C07A3" w:rsidRPr="004844F5" w:rsidRDefault="004C07A3" w:rsidP="004C07A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指标说明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050" w14:textId="77777777" w:rsidR="004C07A3" w:rsidRPr="004844F5" w:rsidRDefault="004C07A3" w:rsidP="004C07A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指标值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5F7A" w14:textId="77777777" w:rsidR="004C07A3" w:rsidRPr="004844F5" w:rsidRDefault="004C07A3" w:rsidP="004844F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实际值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33F" w14:textId="77777777" w:rsidR="004C07A3" w:rsidRPr="004844F5" w:rsidRDefault="004C07A3" w:rsidP="004844F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Fonts w:ascii="宋体" w:hAnsi="宋体" w:cs="宋体" w:hint="eastAsia"/>
                <w:b/>
                <w:szCs w:val="21"/>
              </w:rPr>
              <w:t>完成率</w:t>
            </w:r>
          </w:p>
        </w:tc>
      </w:tr>
      <w:tr w:rsidR="004C07A3" w:rsidRPr="004844F5" w14:paraId="3F74FBED" w14:textId="77777777" w:rsidTr="004844F5">
        <w:trPr>
          <w:trHeight w:val="443"/>
        </w:trPr>
        <w:tc>
          <w:tcPr>
            <w:tcW w:w="452" w:type="pct"/>
            <w:vMerge w:val="restart"/>
            <w:vAlign w:val="center"/>
          </w:tcPr>
          <w:p w14:paraId="6354428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技</w:t>
            </w:r>
          </w:p>
          <w:p w14:paraId="3288638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术</w:t>
            </w:r>
          </w:p>
          <w:p w14:paraId="355ECD8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指</w:t>
            </w:r>
          </w:p>
          <w:p w14:paraId="11001A6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标</w:t>
            </w:r>
          </w:p>
        </w:tc>
        <w:tc>
          <w:tcPr>
            <w:tcW w:w="880" w:type="pct"/>
            <w:vMerge w:val="restart"/>
            <w:vAlign w:val="center"/>
          </w:tcPr>
          <w:p w14:paraId="4C009649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设备完好率（台时数）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vAlign w:val="center"/>
          </w:tcPr>
          <w:p w14:paraId="4D925E50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完好设备台时数/日历工作总台时数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100%</w:t>
            </w:r>
          </w:p>
        </w:tc>
        <w:tc>
          <w:tcPr>
            <w:tcW w:w="414" w:type="pct"/>
            <w:vMerge w:val="restart"/>
            <w:vAlign w:val="center"/>
          </w:tcPr>
          <w:p w14:paraId="0338FD3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90%以上</w:t>
            </w:r>
          </w:p>
        </w:tc>
        <w:tc>
          <w:tcPr>
            <w:tcW w:w="517" w:type="pct"/>
            <w:vMerge w:val="restart"/>
          </w:tcPr>
          <w:p w14:paraId="3C567B1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</w:tcPr>
          <w:p w14:paraId="5CBC50C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31D40E00" w14:textId="77777777" w:rsidTr="004844F5">
        <w:trPr>
          <w:trHeight w:val="407"/>
        </w:trPr>
        <w:tc>
          <w:tcPr>
            <w:tcW w:w="452" w:type="pct"/>
            <w:vMerge/>
            <w:vAlign w:val="center"/>
          </w:tcPr>
          <w:p w14:paraId="05F18E1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14:paraId="1EE3C2EC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  <w:shd w:val="clear" w:color="auto" w:fill="F9FDFD"/>
              </w:rPr>
            </w:pP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99AC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完好台时数=日历工作台时-故障及其修理的总台时数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45492F5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23A98D2C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3A999AC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06D07298" w14:textId="77777777" w:rsidTr="004844F5">
        <w:trPr>
          <w:trHeight w:val="390"/>
        </w:trPr>
        <w:tc>
          <w:tcPr>
            <w:tcW w:w="452" w:type="pct"/>
            <w:vMerge/>
            <w:vAlign w:val="center"/>
          </w:tcPr>
          <w:p w14:paraId="2F29EEF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5E54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设备可利用率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FA0FE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可利用机台数/总机台数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207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85%以上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3FE965A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77EE2A0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5A6813DE" w14:textId="77777777" w:rsidTr="004844F5">
        <w:trPr>
          <w:trHeight w:val="424"/>
        </w:trPr>
        <w:tc>
          <w:tcPr>
            <w:tcW w:w="452" w:type="pct"/>
            <w:vMerge/>
            <w:vAlign w:val="center"/>
          </w:tcPr>
          <w:p w14:paraId="05C8EF7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3FB7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故障停机率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16E3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微软雅黑" w:hAnsi="微软雅黑" w:hint="eastAsia"/>
                <w:szCs w:val="21"/>
              </w:rPr>
              <w:t>[</w:t>
            </w:r>
            <w:r w:rsidRPr="004844F5">
              <w:rPr>
                <w:rFonts w:ascii="宋体" w:hAnsi="宋体" w:cs="宋体" w:hint="eastAsia"/>
                <w:szCs w:val="21"/>
              </w:rPr>
              <w:t>故障停机台时/（故障停机台时+设备实际开动台时）</w:t>
            </w:r>
            <w:r w:rsidRPr="004844F5">
              <w:rPr>
                <w:rFonts w:ascii="微软雅黑" w:hAnsi="微软雅黑" w:hint="eastAsia"/>
                <w:szCs w:val="21"/>
              </w:rPr>
              <w:t>]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E047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3%以下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0713C728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1CCC085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28929F0D" w14:textId="77777777" w:rsidTr="004844F5">
        <w:trPr>
          <w:trHeight w:val="455"/>
        </w:trPr>
        <w:tc>
          <w:tcPr>
            <w:tcW w:w="452" w:type="pct"/>
            <w:vMerge/>
            <w:vAlign w:val="center"/>
          </w:tcPr>
          <w:p w14:paraId="65CF22E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567C0B42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先进装备占比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B40C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先进装备台（套）数/设备总台（套）数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14:paraId="01B01EBC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30%以上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</w:tcPr>
          <w:p w14:paraId="5C97B4D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14:paraId="43016BD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476B524E" w14:textId="77777777" w:rsidTr="004844F5">
        <w:trPr>
          <w:trHeight w:val="433"/>
        </w:trPr>
        <w:tc>
          <w:tcPr>
            <w:tcW w:w="452" w:type="pct"/>
            <w:vMerge/>
            <w:vAlign w:val="center"/>
          </w:tcPr>
          <w:p w14:paraId="1BEC72F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14:paraId="59024A63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92B4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先进装备：近10年新购进的国际领先设备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59C4DBF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7037144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0C12C70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00A0F74E" w14:textId="77777777" w:rsidTr="004844F5">
        <w:trPr>
          <w:trHeight w:val="397"/>
        </w:trPr>
        <w:tc>
          <w:tcPr>
            <w:tcW w:w="452" w:type="pct"/>
            <w:vMerge/>
            <w:vAlign w:val="center"/>
          </w:tcPr>
          <w:p w14:paraId="7B415B97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1563A738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智能化设备占有率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D075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信息化设备台数/设备总台数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100%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14:paraId="0BD3EC6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40%以上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</w:tcPr>
          <w:p w14:paraId="5C21D5D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14:paraId="19161E9C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0F2378E8" w14:textId="77777777" w:rsidTr="004844F5">
        <w:trPr>
          <w:trHeight w:val="364"/>
        </w:trPr>
        <w:tc>
          <w:tcPr>
            <w:tcW w:w="452" w:type="pct"/>
            <w:vMerge/>
            <w:vAlign w:val="center"/>
          </w:tcPr>
          <w:p w14:paraId="3A3C1A6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vAlign w:val="center"/>
          </w:tcPr>
          <w:p w14:paraId="2ECD4ADE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</w:tcBorders>
            <w:vAlign w:val="center"/>
          </w:tcPr>
          <w:p w14:paraId="14BDF21B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信息化设备：涵盖具有数字化、网络化、可视化、智能化技术的设备。</w:t>
            </w:r>
          </w:p>
        </w:tc>
        <w:tc>
          <w:tcPr>
            <w:tcW w:w="414" w:type="pct"/>
            <w:vMerge/>
            <w:vAlign w:val="center"/>
          </w:tcPr>
          <w:p w14:paraId="55FDA5E9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</w:tcPr>
          <w:p w14:paraId="7ED2CD0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</w:tcPr>
          <w:p w14:paraId="780FBF1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32C41FCF" w14:textId="77777777" w:rsidTr="004844F5">
        <w:tc>
          <w:tcPr>
            <w:tcW w:w="452" w:type="pct"/>
            <w:vMerge/>
            <w:vAlign w:val="center"/>
          </w:tcPr>
          <w:p w14:paraId="5EE206C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66AB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TPM小组活动发现问题改善率 （或设备改善提案实施率）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8351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改善问题数/发现问题总数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7820E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90%以上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791545CC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4023A6D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783FBDD5" w14:textId="77777777" w:rsidTr="004844F5">
        <w:trPr>
          <w:trHeight w:val="441"/>
        </w:trPr>
        <w:tc>
          <w:tcPr>
            <w:tcW w:w="452" w:type="pct"/>
            <w:vMerge w:val="restart"/>
            <w:vAlign w:val="center"/>
          </w:tcPr>
          <w:p w14:paraId="2905074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经</w:t>
            </w:r>
          </w:p>
          <w:p w14:paraId="40F57979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济</w:t>
            </w:r>
          </w:p>
          <w:p w14:paraId="2441FDC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指</w:t>
            </w:r>
          </w:p>
          <w:p w14:paraId="12B0DD69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标</w:t>
            </w:r>
          </w:p>
        </w:tc>
        <w:tc>
          <w:tcPr>
            <w:tcW w:w="880" w:type="pct"/>
            <w:vMerge w:val="restart"/>
            <w:vAlign w:val="center"/>
          </w:tcPr>
          <w:p w14:paraId="262AC822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设备资产利润率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vAlign w:val="center"/>
          </w:tcPr>
          <w:p w14:paraId="524C82AA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净利润/设备资产平均余额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100%</w:t>
            </w:r>
          </w:p>
        </w:tc>
        <w:tc>
          <w:tcPr>
            <w:tcW w:w="414" w:type="pct"/>
            <w:vMerge w:val="restart"/>
            <w:vAlign w:val="center"/>
          </w:tcPr>
          <w:p w14:paraId="5C3D841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5%以上</w:t>
            </w:r>
          </w:p>
        </w:tc>
        <w:tc>
          <w:tcPr>
            <w:tcW w:w="517" w:type="pct"/>
            <w:vMerge w:val="restart"/>
          </w:tcPr>
          <w:p w14:paraId="3F00E8AE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</w:tcPr>
          <w:p w14:paraId="20EB26E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1EA971D0" w14:textId="77777777" w:rsidTr="004844F5">
        <w:trPr>
          <w:trHeight w:val="428"/>
        </w:trPr>
        <w:tc>
          <w:tcPr>
            <w:tcW w:w="452" w:type="pct"/>
            <w:vMerge/>
            <w:vAlign w:val="center"/>
          </w:tcPr>
          <w:p w14:paraId="40629FB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14:paraId="22973689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D893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设备资产平均余额=（年初设备资产净值+年末设备资产净值）/2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7A6838B8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0B54E95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5387E00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7B352ACD" w14:textId="77777777" w:rsidTr="004844F5">
        <w:trPr>
          <w:trHeight w:val="406"/>
        </w:trPr>
        <w:tc>
          <w:tcPr>
            <w:tcW w:w="452" w:type="pct"/>
            <w:vMerge/>
            <w:vAlign w:val="center"/>
          </w:tcPr>
          <w:p w14:paraId="657FFE2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AE01" w14:textId="77777777" w:rsidR="004C07A3" w:rsidRPr="004844F5" w:rsidRDefault="004C07A3" w:rsidP="004C07A3">
            <w:pPr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设备净资产增长率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5C45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设备净资产增长额/设备净资产总额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78F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5%以上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300A8008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1DDE7B8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606287B6" w14:textId="77777777" w:rsidTr="004844F5">
        <w:trPr>
          <w:trHeight w:val="399"/>
        </w:trPr>
        <w:tc>
          <w:tcPr>
            <w:tcW w:w="452" w:type="pct"/>
            <w:vMerge/>
            <w:vAlign w:val="center"/>
          </w:tcPr>
          <w:p w14:paraId="41B7EEF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14:paraId="485824C5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Style w:val="a3"/>
                <w:rFonts w:ascii="宋体" w:hAnsi="宋体" w:cs="宋体" w:hint="eastAsia"/>
                <w:b w:val="0"/>
                <w:szCs w:val="21"/>
                <w:shd w:val="clear" w:color="auto" w:fill="FFFFFF"/>
              </w:rPr>
              <w:t>备件储存资金周转率</w:t>
            </w:r>
          </w:p>
        </w:tc>
        <w:tc>
          <w:tcPr>
            <w:tcW w:w="2220" w:type="pct"/>
            <w:tcBorders>
              <w:top w:val="single" w:sz="4" w:space="0" w:color="auto"/>
            </w:tcBorders>
            <w:vAlign w:val="center"/>
          </w:tcPr>
          <w:p w14:paraId="788770A1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b/>
                <w:szCs w:val="21"/>
              </w:rPr>
            </w:pPr>
            <w:r w:rsidRPr="004844F5">
              <w:rPr>
                <w:rStyle w:val="a3"/>
                <w:rFonts w:ascii="宋体" w:hAnsi="宋体" w:cs="宋体" w:hint="eastAsia"/>
                <w:b w:val="0"/>
                <w:szCs w:val="21"/>
                <w:shd w:val="clear" w:color="auto" w:fill="FFFFFF"/>
              </w:rPr>
              <w:t>年度备件消耗资金总额/</w:t>
            </w:r>
            <w:r w:rsidRPr="004844F5">
              <w:rPr>
                <w:rFonts w:ascii="宋体" w:hAnsi="宋体" w:cs="宋体" w:hint="eastAsia"/>
                <w:szCs w:val="21"/>
              </w:rPr>
              <w:t>年度平均</w:t>
            </w:r>
            <w:r w:rsidRPr="004844F5">
              <w:rPr>
                <w:rStyle w:val="a3"/>
                <w:rFonts w:ascii="宋体" w:hAnsi="宋体" w:cs="宋体" w:hint="eastAsia"/>
                <w:b w:val="0"/>
                <w:szCs w:val="21"/>
                <w:shd w:val="clear" w:color="auto" w:fill="FFFFFF"/>
              </w:rPr>
              <w:t>备件储存资金总额</w:t>
            </w:r>
            <w:r w:rsidRPr="004844F5">
              <w:rPr>
                <w:rFonts w:ascii="微软雅黑" w:hAnsi="微软雅黑" w:hint="eastAsia"/>
                <w:b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7EF8D33C" w14:textId="77777777" w:rsidR="004C07A3" w:rsidRPr="004844F5" w:rsidRDefault="004C07A3" w:rsidP="004844F5">
            <w:pPr>
              <w:pStyle w:val="a4"/>
              <w:spacing w:line="280" w:lineRule="exact"/>
              <w:ind w:firstLineChars="50" w:firstLine="105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10%以下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2ACCA3A7" w14:textId="77777777" w:rsidR="004C07A3" w:rsidRPr="004844F5" w:rsidRDefault="004C07A3" w:rsidP="004844F5">
            <w:pPr>
              <w:pStyle w:val="a4"/>
              <w:spacing w:line="280" w:lineRule="exact"/>
              <w:ind w:firstLineChars="50" w:firstLine="105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07AF0514" w14:textId="77777777" w:rsidR="004C07A3" w:rsidRPr="004844F5" w:rsidRDefault="004C07A3" w:rsidP="004844F5">
            <w:pPr>
              <w:pStyle w:val="a4"/>
              <w:spacing w:line="280" w:lineRule="exact"/>
              <w:ind w:firstLineChars="50" w:firstLine="105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7FEE4AC9" w14:textId="77777777" w:rsidTr="004844F5">
        <w:trPr>
          <w:trHeight w:val="419"/>
        </w:trPr>
        <w:tc>
          <w:tcPr>
            <w:tcW w:w="452" w:type="pct"/>
            <w:vMerge/>
            <w:vAlign w:val="center"/>
          </w:tcPr>
          <w:p w14:paraId="3EFD3AD7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2F43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维修费用强度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D90E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年度维修费/年度生产费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E55E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4%以下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379F4DF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757E0E0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2A4E2016" w14:textId="77777777" w:rsidTr="004844F5">
        <w:tc>
          <w:tcPr>
            <w:tcW w:w="452" w:type="pct"/>
            <w:vMerge/>
            <w:vAlign w:val="center"/>
          </w:tcPr>
          <w:p w14:paraId="73B7EC3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DDAA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用于设备更新、改造占年实提设备折旧金额比重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2F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设备更新、改造费/年实提设备折旧费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5AC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35%以上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6F5547F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35B6364E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62E2EFA1" w14:textId="77777777" w:rsidTr="004844F5">
        <w:trPr>
          <w:trHeight w:val="440"/>
        </w:trPr>
        <w:tc>
          <w:tcPr>
            <w:tcW w:w="452" w:type="pct"/>
            <w:vMerge w:val="restart"/>
            <w:vAlign w:val="center"/>
          </w:tcPr>
          <w:p w14:paraId="1231A5F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综</w:t>
            </w:r>
          </w:p>
          <w:p w14:paraId="15B9A50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合</w:t>
            </w:r>
          </w:p>
          <w:p w14:paraId="0DFC569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指</w:t>
            </w:r>
          </w:p>
          <w:p w14:paraId="24925A9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标</w:t>
            </w:r>
          </w:p>
        </w:tc>
        <w:tc>
          <w:tcPr>
            <w:tcW w:w="880" w:type="pct"/>
            <w:vMerge w:val="restart"/>
            <w:vAlign w:val="center"/>
          </w:tcPr>
          <w:p w14:paraId="1DA9F8C6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设备综合效率（OEE）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vAlign w:val="center"/>
          </w:tcPr>
          <w:p w14:paraId="1CB973F6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时间利用率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设备性能率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产品合格率</w:t>
            </w:r>
          </w:p>
        </w:tc>
        <w:tc>
          <w:tcPr>
            <w:tcW w:w="414" w:type="pct"/>
            <w:vMerge w:val="restart"/>
            <w:vAlign w:val="center"/>
          </w:tcPr>
          <w:p w14:paraId="11A26868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60%以上</w:t>
            </w:r>
          </w:p>
        </w:tc>
        <w:tc>
          <w:tcPr>
            <w:tcW w:w="517" w:type="pct"/>
            <w:vMerge w:val="restart"/>
          </w:tcPr>
          <w:p w14:paraId="1E8C0E9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</w:tcPr>
          <w:p w14:paraId="7E17674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17904126" w14:textId="77777777" w:rsidTr="004844F5">
        <w:trPr>
          <w:trHeight w:val="403"/>
        </w:trPr>
        <w:tc>
          <w:tcPr>
            <w:tcW w:w="452" w:type="pct"/>
            <w:vMerge/>
            <w:vAlign w:val="center"/>
          </w:tcPr>
          <w:p w14:paraId="370FDAA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14:paraId="76448A2A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685E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设备性能率=实际运行速度/理论运行速度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3931A269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40305BD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1A3FAB0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0323A6B6" w14:textId="77777777" w:rsidTr="004844F5">
        <w:trPr>
          <w:trHeight w:val="490"/>
        </w:trPr>
        <w:tc>
          <w:tcPr>
            <w:tcW w:w="452" w:type="pct"/>
            <w:vMerge/>
            <w:vAlign w:val="center"/>
          </w:tcPr>
          <w:p w14:paraId="142004FB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2B6BD12D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现场设备管理6S达标率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6378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现场管理6S合格数/现场管理6S总项数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14:paraId="74A8CE4E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90%以上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</w:tcPr>
          <w:p w14:paraId="0AFF6CC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14:paraId="03FC5A5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370C10EA" w14:textId="77777777" w:rsidTr="004844F5">
        <w:trPr>
          <w:trHeight w:val="427"/>
        </w:trPr>
        <w:tc>
          <w:tcPr>
            <w:tcW w:w="452" w:type="pct"/>
            <w:vMerge/>
            <w:vAlign w:val="center"/>
          </w:tcPr>
          <w:p w14:paraId="09BF507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vAlign w:val="center"/>
          </w:tcPr>
          <w:p w14:paraId="0B7D94A3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</w:tcBorders>
            <w:vAlign w:val="center"/>
          </w:tcPr>
          <w:p w14:paraId="6BBBE14F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企业自定6S标准</w:t>
            </w:r>
          </w:p>
        </w:tc>
        <w:tc>
          <w:tcPr>
            <w:tcW w:w="414" w:type="pct"/>
            <w:vMerge/>
            <w:vAlign w:val="center"/>
          </w:tcPr>
          <w:p w14:paraId="21BF75D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</w:tcPr>
          <w:p w14:paraId="49175E8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</w:tcPr>
          <w:p w14:paraId="2092B3E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5450300D" w14:textId="77777777" w:rsidTr="004844F5">
        <w:trPr>
          <w:trHeight w:val="489"/>
        </w:trPr>
        <w:tc>
          <w:tcPr>
            <w:tcW w:w="452" w:type="pct"/>
            <w:vMerge w:val="restart"/>
            <w:vAlign w:val="center"/>
          </w:tcPr>
          <w:p w14:paraId="64F1A7B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安全环保能耗指标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14:paraId="25BCE97C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kern w:val="0"/>
                <w:szCs w:val="21"/>
              </w:rPr>
              <w:t>设备安全“零事故”</w:t>
            </w:r>
          </w:p>
        </w:tc>
        <w:tc>
          <w:tcPr>
            <w:tcW w:w="2220" w:type="pct"/>
            <w:tcBorders>
              <w:top w:val="single" w:sz="4" w:space="0" w:color="auto"/>
            </w:tcBorders>
            <w:vAlign w:val="center"/>
          </w:tcPr>
          <w:p w14:paraId="5B55FC22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企业自定事故标准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0CB6862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5144A1C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50FEA6C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7CA06A95" w14:textId="77777777" w:rsidTr="004844F5">
        <w:trPr>
          <w:trHeight w:val="411"/>
        </w:trPr>
        <w:tc>
          <w:tcPr>
            <w:tcW w:w="452" w:type="pct"/>
            <w:vMerge/>
            <w:vAlign w:val="center"/>
          </w:tcPr>
          <w:p w14:paraId="235038D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57A07873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kern w:val="0"/>
                <w:szCs w:val="21"/>
              </w:rPr>
              <w:t>设备环保“零事故”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vAlign w:val="center"/>
          </w:tcPr>
          <w:p w14:paraId="4239BB67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企业自定事故标准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BD7404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BC99FC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1104B50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3AC2BD61" w14:textId="77777777" w:rsidTr="004844F5">
        <w:trPr>
          <w:trHeight w:val="640"/>
        </w:trPr>
        <w:tc>
          <w:tcPr>
            <w:tcW w:w="452" w:type="pct"/>
            <w:vMerge/>
            <w:vAlign w:val="center"/>
          </w:tcPr>
          <w:p w14:paraId="3125CF1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57940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单位产值综合能耗降低率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36F6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微软雅黑" w:hAnsi="微软雅黑" w:hint="eastAsia"/>
                <w:szCs w:val="21"/>
              </w:rPr>
              <w:t>[</w:t>
            </w:r>
            <w:r w:rsidRPr="004844F5">
              <w:rPr>
                <w:rFonts w:ascii="宋体" w:hAnsi="宋体" w:cs="宋体" w:hint="eastAsia"/>
                <w:szCs w:val="21"/>
              </w:rPr>
              <w:t>（本年单位产值综合能耗值-上年单位产值综合能耗值）/上年单位产值综合能耗值</w:t>
            </w:r>
            <w:r w:rsidRPr="004844F5">
              <w:rPr>
                <w:rFonts w:ascii="微软雅黑" w:hAnsi="微软雅黑" w:hint="eastAsia"/>
                <w:szCs w:val="21"/>
              </w:rPr>
              <w:t>]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E436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3%以上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6A3B82B4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0812228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16266424" w14:textId="77777777" w:rsidTr="004844F5">
        <w:trPr>
          <w:trHeight w:val="421"/>
        </w:trPr>
        <w:tc>
          <w:tcPr>
            <w:tcW w:w="452" w:type="pct"/>
            <w:vMerge w:val="restart"/>
            <w:vAlign w:val="center"/>
          </w:tcPr>
          <w:p w14:paraId="5BE7F825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培</w:t>
            </w:r>
          </w:p>
          <w:p w14:paraId="6D278F56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训</w:t>
            </w:r>
          </w:p>
          <w:p w14:paraId="21B2C5A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指</w:t>
            </w:r>
          </w:p>
          <w:p w14:paraId="6255C221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标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4EBF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设备技能人才培训完成率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AB84C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设备技能人才完成培训数/设备技能人才计划培训数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D5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95%以上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460A80D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1BFEB9B0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2DAD620E" w14:textId="77777777" w:rsidTr="004844F5">
        <w:trPr>
          <w:trHeight w:val="416"/>
        </w:trPr>
        <w:tc>
          <w:tcPr>
            <w:tcW w:w="452" w:type="pct"/>
            <w:vMerge/>
            <w:vAlign w:val="center"/>
          </w:tcPr>
          <w:p w14:paraId="59DC6C54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7834B5A5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维修培训时间强度</w:t>
            </w: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60B2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4844F5">
              <w:rPr>
                <w:rFonts w:ascii="宋体" w:hAnsi="宋体" w:cs="宋体" w:hint="eastAsia"/>
                <w:szCs w:val="21"/>
                <w:shd w:val="clear" w:color="auto" w:fill="FFFFFF"/>
              </w:rPr>
              <w:t>维修培训小时/ 维修工时</w:t>
            </w:r>
            <w:r w:rsidRPr="004844F5">
              <w:rPr>
                <w:rFonts w:ascii="微软雅黑" w:hAnsi="微软雅黑" w:hint="eastAsia"/>
                <w:sz w:val="15"/>
                <w:szCs w:val="15"/>
              </w:rPr>
              <w:t>╳</w:t>
            </w:r>
            <w:r w:rsidRPr="004844F5">
              <w:rPr>
                <w:rFonts w:ascii="宋体" w:hAnsi="宋体" w:cs="宋体" w:hint="eastAsia"/>
                <w:szCs w:val="21"/>
                <w:shd w:val="clear" w:color="auto" w:fill="FFFFFF"/>
              </w:rPr>
              <w:t>100%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14:paraId="636F59EA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844F5">
              <w:rPr>
                <w:rFonts w:ascii="宋体" w:hAnsi="宋体" w:cs="宋体" w:hint="eastAsia"/>
                <w:szCs w:val="21"/>
              </w:rPr>
              <w:t>3%以上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</w:tcPr>
          <w:p w14:paraId="41D94A4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14:paraId="4802C787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4AC80E74" w14:textId="77777777" w:rsidTr="004844F5">
        <w:trPr>
          <w:trHeight w:val="671"/>
        </w:trPr>
        <w:tc>
          <w:tcPr>
            <w:tcW w:w="452" w:type="pct"/>
            <w:vMerge/>
            <w:vAlign w:val="center"/>
          </w:tcPr>
          <w:p w14:paraId="6F978F05" w14:textId="77777777" w:rsidR="004C07A3" w:rsidRPr="004844F5" w:rsidRDefault="004C07A3" w:rsidP="004C07A3">
            <w:pPr>
              <w:pStyle w:val="a4"/>
              <w:spacing w:line="280" w:lineRule="exact"/>
              <w:jc w:val="both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0" w:type="pct"/>
            <w:vMerge/>
            <w:vAlign w:val="center"/>
          </w:tcPr>
          <w:p w14:paraId="2456AE27" w14:textId="77777777" w:rsidR="004C07A3" w:rsidRPr="004844F5" w:rsidRDefault="004C07A3" w:rsidP="004C07A3">
            <w:pPr>
              <w:tabs>
                <w:tab w:val="left" w:pos="1050"/>
                <w:tab w:val="center" w:pos="4422"/>
              </w:tabs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C10C" w14:textId="77777777" w:rsidR="004C07A3" w:rsidRPr="004844F5" w:rsidRDefault="004C07A3" w:rsidP="004C07A3">
            <w:pPr>
              <w:pStyle w:val="a4"/>
              <w:spacing w:line="280" w:lineRule="exact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4844F5">
              <w:rPr>
                <w:rFonts w:ascii="宋体" w:hAnsi="宋体" w:cs="宋体" w:hint="eastAsia"/>
                <w:szCs w:val="21"/>
                <w:shd w:val="clear" w:color="auto" w:fill="FFFFFF"/>
              </w:rPr>
              <w:t>培训包括：设备结构和原理专业知识、维修技术、职业素养和维修管理等。</w:t>
            </w:r>
          </w:p>
        </w:tc>
        <w:tc>
          <w:tcPr>
            <w:tcW w:w="414" w:type="pct"/>
            <w:vMerge/>
            <w:vAlign w:val="center"/>
          </w:tcPr>
          <w:p w14:paraId="09F1A9A7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7" w:type="pct"/>
            <w:vMerge/>
          </w:tcPr>
          <w:p w14:paraId="1706194D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vMerge/>
          </w:tcPr>
          <w:p w14:paraId="60056A33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C07A3" w:rsidRPr="004844F5" w14:paraId="0EA376AF" w14:textId="77777777" w:rsidTr="004C07A3">
        <w:trPr>
          <w:trHeight w:val="671"/>
        </w:trPr>
        <w:tc>
          <w:tcPr>
            <w:tcW w:w="452" w:type="pct"/>
            <w:vAlign w:val="center"/>
          </w:tcPr>
          <w:p w14:paraId="77DF4F81" w14:textId="77777777" w:rsidR="004C07A3" w:rsidRPr="004844F5" w:rsidRDefault="004C07A3" w:rsidP="004C07A3">
            <w:pPr>
              <w:ind w:firstLineChars="150" w:firstLine="315"/>
              <w:rPr>
                <w:rFonts w:hint="eastAsia"/>
                <w:szCs w:val="21"/>
              </w:rPr>
            </w:pPr>
            <w:r w:rsidRPr="004844F5">
              <w:rPr>
                <w:rFonts w:hint="eastAsia"/>
                <w:szCs w:val="21"/>
              </w:rPr>
              <w:t>合计</w:t>
            </w:r>
          </w:p>
        </w:tc>
        <w:tc>
          <w:tcPr>
            <w:tcW w:w="4032" w:type="pct"/>
            <w:gridSpan w:val="4"/>
            <w:tcBorders>
              <w:bottom w:val="single" w:sz="4" w:space="0" w:color="auto"/>
            </w:tcBorders>
            <w:vAlign w:val="center"/>
          </w:tcPr>
          <w:p w14:paraId="4CFA001F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2DE393A2" w14:textId="77777777" w:rsidR="004C07A3" w:rsidRPr="004844F5" w:rsidRDefault="004C07A3" w:rsidP="004C07A3">
            <w:pPr>
              <w:pStyle w:val="a4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300CE055" w14:textId="77777777" w:rsidR="004C07A3" w:rsidRDefault="00F95A5E">
      <w:pPr>
        <w:rPr>
          <w:rFonts w:hint="eastAsia"/>
        </w:rPr>
      </w:pPr>
      <w:r>
        <w:rPr>
          <w:rFonts w:hint="eastAsia"/>
        </w:rPr>
        <w:t>注：完成率</w:t>
      </w:r>
      <w:r>
        <w:rPr>
          <w:rFonts w:hint="eastAsia"/>
        </w:rPr>
        <w:t>=</w:t>
      </w:r>
      <w:r>
        <w:rPr>
          <w:rFonts w:hint="eastAsia"/>
        </w:rPr>
        <w:t>实际值</w:t>
      </w:r>
      <w:r>
        <w:rPr>
          <w:rFonts w:hint="eastAsia"/>
        </w:rPr>
        <w:t>/</w:t>
      </w:r>
      <w:r>
        <w:rPr>
          <w:rFonts w:hint="eastAsia"/>
        </w:rPr>
        <w:t>指标值</w:t>
      </w:r>
      <w:r>
        <w:rPr>
          <w:rFonts w:hint="eastAsia"/>
        </w:rPr>
        <w:t>*100%</w:t>
      </w:r>
    </w:p>
    <w:p w14:paraId="7906DEAA" w14:textId="77777777" w:rsidR="00F95A5E" w:rsidRPr="004C07A3" w:rsidRDefault="00F95A5E">
      <w:r>
        <w:rPr>
          <w:rFonts w:hint="eastAsia"/>
        </w:rPr>
        <w:t>合计</w:t>
      </w:r>
      <w:r>
        <w:rPr>
          <w:rFonts w:hint="eastAsia"/>
        </w:rPr>
        <w:t>=</w:t>
      </w:r>
      <w:r>
        <w:rPr>
          <w:rFonts w:ascii="宋体" w:hAnsi="宋体" w:hint="eastAsia"/>
        </w:rPr>
        <w:t>∑</w:t>
      </w:r>
      <w:r>
        <w:rPr>
          <w:rFonts w:hint="eastAsia"/>
        </w:rPr>
        <w:t>各项完成率</w:t>
      </w:r>
      <w:r>
        <w:rPr>
          <w:rFonts w:hint="eastAsia"/>
        </w:rPr>
        <w:t>/18</w:t>
      </w:r>
    </w:p>
    <w:sectPr w:rsidR="00F95A5E" w:rsidRPr="004C07A3" w:rsidSect="004C07A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8D42C" w14:textId="77777777" w:rsidR="00E8086E" w:rsidRDefault="00E8086E" w:rsidP="00F95A5E">
      <w:r>
        <w:separator/>
      </w:r>
    </w:p>
  </w:endnote>
  <w:endnote w:type="continuationSeparator" w:id="0">
    <w:p w14:paraId="25D914AC" w14:textId="77777777" w:rsidR="00E8086E" w:rsidRDefault="00E8086E" w:rsidP="00F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2C34" w14:textId="77777777" w:rsidR="00D5024A" w:rsidRDefault="00D502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024A">
      <w:rPr>
        <w:noProof/>
        <w:lang w:val="zh-CN"/>
      </w:rPr>
      <w:t>1</w:t>
    </w:r>
    <w:r>
      <w:fldChar w:fldCharType="end"/>
    </w:r>
  </w:p>
  <w:p w14:paraId="5B4FB21D" w14:textId="77777777" w:rsidR="00D5024A" w:rsidRDefault="00D50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F0FD" w14:textId="77777777" w:rsidR="00E8086E" w:rsidRDefault="00E8086E" w:rsidP="00F95A5E">
      <w:r>
        <w:separator/>
      </w:r>
    </w:p>
  </w:footnote>
  <w:footnote w:type="continuationSeparator" w:id="0">
    <w:p w14:paraId="70C6A230" w14:textId="77777777" w:rsidR="00E8086E" w:rsidRDefault="00E8086E" w:rsidP="00F9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A3"/>
    <w:rsid w:val="000E349B"/>
    <w:rsid w:val="002D7D61"/>
    <w:rsid w:val="003578D5"/>
    <w:rsid w:val="004844F5"/>
    <w:rsid w:val="004C07A3"/>
    <w:rsid w:val="00777221"/>
    <w:rsid w:val="007F3433"/>
    <w:rsid w:val="00977CA0"/>
    <w:rsid w:val="00B71D75"/>
    <w:rsid w:val="00BB5DC7"/>
    <w:rsid w:val="00D5024A"/>
    <w:rsid w:val="00E12629"/>
    <w:rsid w:val="00E8086E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F1F9"/>
  <w15:chartTrackingRefBased/>
  <w15:docId w15:val="{E8771712-2189-486A-B4CE-0302300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07A3"/>
    <w:rPr>
      <w:b/>
      <w:bCs/>
    </w:rPr>
  </w:style>
  <w:style w:type="character" w:customStyle="1" w:styleId="Char">
    <w:name w:val="批注文字 Char"/>
    <w:link w:val="a4"/>
    <w:uiPriority w:val="99"/>
    <w:rsid w:val="004C07A3"/>
  </w:style>
  <w:style w:type="paragraph" w:styleId="a4">
    <w:name w:val="annotation text"/>
    <w:basedOn w:val="a"/>
    <w:link w:val="Char"/>
    <w:uiPriority w:val="99"/>
    <w:unhideWhenUsed/>
    <w:rsid w:val="004C07A3"/>
    <w:pPr>
      <w:jc w:val="left"/>
    </w:pPr>
  </w:style>
  <w:style w:type="character" w:customStyle="1" w:styleId="Char1">
    <w:name w:val="批注文字 Char1"/>
    <w:basedOn w:val="a0"/>
    <w:link w:val="a4"/>
    <w:uiPriority w:val="99"/>
    <w:semiHidden/>
    <w:rsid w:val="004C07A3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F9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5A5E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9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95A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罗 蒙</cp:lastModifiedBy>
  <cp:revision>2</cp:revision>
  <dcterms:created xsi:type="dcterms:W3CDTF">2020-07-10T04:30:00Z</dcterms:created>
  <dcterms:modified xsi:type="dcterms:W3CDTF">2020-07-10T04:30:00Z</dcterms:modified>
</cp:coreProperties>
</file>