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7767" w14:textId="77777777" w:rsidR="00CF0B9D" w:rsidRPr="00517E2A" w:rsidRDefault="00CF0B9D" w:rsidP="00CF0B9D">
      <w:pPr>
        <w:pStyle w:val="a3"/>
        <w:snapToGrid w:val="0"/>
        <w:spacing w:before="0" w:beforeAutospacing="0" w:afterLines="50" w:after="156" w:afterAutospacing="0" w:line="360" w:lineRule="auto"/>
        <w:rPr>
          <w:rFonts w:ascii="仿宋_GB2312" w:eastAsia="仿宋_GB2312" w:hint="eastAsia"/>
          <w:sz w:val="28"/>
          <w:szCs w:val="28"/>
        </w:rPr>
      </w:pPr>
      <w:r w:rsidRPr="00517E2A">
        <w:rPr>
          <w:rFonts w:ascii="仿宋_GB2312" w:eastAsia="仿宋_GB2312" w:hint="eastAsia"/>
          <w:sz w:val="28"/>
          <w:szCs w:val="28"/>
        </w:rPr>
        <w:t>附件5-1：</w:t>
      </w:r>
    </w:p>
    <w:p w14:paraId="6F679A82" w14:textId="77777777" w:rsidR="00CF0B9D" w:rsidRPr="00517E2A" w:rsidRDefault="00CF0B9D" w:rsidP="00517E2A">
      <w:pPr>
        <w:pStyle w:val="a3"/>
        <w:snapToGrid w:val="0"/>
        <w:spacing w:before="0" w:beforeAutospacing="0" w:afterLines="50" w:after="156" w:afterAutospacing="0" w:line="360" w:lineRule="auto"/>
        <w:ind w:firstLineChars="650" w:firstLine="1820"/>
        <w:rPr>
          <w:rFonts w:ascii="仿宋_GB2312" w:eastAsia="仿宋_GB2312" w:hint="eastAsia"/>
          <w:b/>
          <w:sz w:val="28"/>
          <w:szCs w:val="28"/>
        </w:rPr>
      </w:pPr>
      <w:r w:rsidRPr="00517E2A">
        <w:rPr>
          <w:rFonts w:ascii="仿宋_GB2312" w:eastAsia="仿宋_GB2312" w:hint="eastAsia"/>
          <w:b/>
          <w:sz w:val="28"/>
          <w:szCs w:val="28"/>
        </w:rPr>
        <w:t>中国</w:t>
      </w:r>
      <w:r w:rsidRPr="00517E2A">
        <w:rPr>
          <w:rFonts w:ascii="仿宋_GB2312" w:eastAsia="仿宋_GB2312" w:cs="Arial" w:hint="eastAsia"/>
          <w:b/>
          <w:sz w:val="28"/>
          <w:szCs w:val="28"/>
        </w:rPr>
        <w:t>纺织行业设备管理先进班组申报条件</w:t>
      </w:r>
    </w:p>
    <w:p w14:paraId="749F633C" w14:textId="77777777" w:rsidR="00CF0B9D" w:rsidRPr="00517E2A" w:rsidRDefault="00CF0B9D" w:rsidP="00CF0B9D">
      <w:pPr>
        <w:pStyle w:val="Default"/>
        <w:rPr>
          <w:rFonts w:ascii="仿宋_GB2312" w:eastAsia="仿宋_GB2312" w:hint="eastAsia"/>
          <w:color w:val="auto"/>
        </w:rPr>
      </w:pPr>
    </w:p>
    <w:p w14:paraId="21AEF84C" w14:textId="77777777" w:rsidR="00CF0B9D" w:rsidRPr="00517E2A" w:rsidRDefault="00CF0B9D" w:rsidP="00CF0B9D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一、工作业绩突出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。全年确保出色完成各项生产经营任务，业绩显著，各项工作均创单位同类班组最好水平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；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维修保养质量、设备运行和成本控制达到先进水平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；</w:t>
      </w:r>
      <w:r w:rsidR="0006596C" w:rsidRPr="00517E2A">
        <w:rPr>
          <w:rFonts w:ascii="仿宋_GB2312" w:eastAsia="仿宋_GB2312" w:hint="eastAsia"/>
          <w:color w:val="auto"/>
          <w:sz w:val="28"/>
          <w:szCs w:val="28"/>
        </w:rPr>
        <w:t>积极应用设备管理</w:t>
      </w:r>
      <w:r w:rsidR="004B65CB" w:rsidRPr="00517E2A">
        <w:rPr>
          <w:rFonts w:ascii="仿宋_GB2312" w:eastAsia="仿宋_GB2312" w:hint="eastAsia"/>
          <w:color w:val="auto"/>
          <w:sz w:val="28"/>
          <w:szCs w:val="28"/>
        </w:rPr>
        <w:t>信息化技术成效显著，在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自主维护、预防</w:t>
      </w:r>
      <w:r w:rsidR="004B65CB" w:rsidRPr="00517E2A">
        <w:rPr>
          <w:rFonts w:ascii="仿宋_GB2312" w:eastAsia="仿宋_GB2312" w:hint="eastAsia"/>
          <w:color w:val="auto"/>
          <w:sz w:val="28"/>
          <w:szCs w:val="28"/>
        </w:rPr>
        <w:t>性管理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、</w:t>
      </w:r>
      <w:r w:rsidR="004B65CB" w:rsidRPr="00517E2A">
        <w:rPr>
          <w:rFonts w:ascii="仿宋_GB2312" w:eastAsia="仿宋_GB2312" w:hint="eastAsia"/>
          <w:color w:val="auto"/>
          <w:sz w:val="28"/>
          <w:szCs w:val="28"/>
        </w:rPr>
        <w:t>短板问题</w:t>
      </w:r>
      <w:r w:rsidR="0006596C" w:rsidRPr="00517E2A">
        <w:rPr>
          <w:rFonts w:ascii="仿宋_GB2312" w:eastAsia="仿宋_GB2312" w:hint="eastAsia"/>
          <w:color w:val="auto"/>
          <w:sz w:val="28"/>
          <w:szCs w:val="28"/>
        </w:rPr>
        <w:t>（常发性问题）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改善改进</w:t>
      </w:r>
      <w:r w:rsidR="0006596C" w:rsidRPr="00517E2A">
        <w:rPr>
          <w:rFonts w:ascii="仿宋_GB2312" w:eastAsia="仿宋_GB2312" w:hint="eastAsia"/>
          <w:color w:val="auto"/>
          <w:sz w:val="28"/>
          <w:szCs w:val="28"/>
        </w:rPr>
        <w:t>等</w:t>
      </w:r>
      <w:r w:rsidR="004B65CB" w:rsidRPr="00517E2A">
        <w:rPr>
          <w:rFonts w:ascii="仿宋_GB2312" w:eastAsia="仿宋_GB2312" w:hint="eastAsia"/>
          <w:color w:val="auto"/>
          <w:sz w:val="28"/>
          <w:szCs w:val="28"/>
        </w:rPr>
        <w:t>成效显著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等</w:t>
      </w:r>
      <w:r w:rsidR="004B65CB" w:rsidRPr="00517E2A">
        <w:rPr>
          <w:rFonts w:ascii="仿宋_GB2312" w:eastAsia="仿宋_GB2312" w:hint="eastAsia"/>
          <w:color w:val="auto"/>
          <w:sz w:val="28"/>
          <w:szCs w:val="28"/>
        </w:rPr>
        <w:t>。</w:t>
      </w:r>
      <w:r w:rsidR="0006596C" w:rsidRPr="00517E2A">
        <w:rPr>
          <w:rFonts w:ascii="仿宋_GB2312" w:eastAsia="仿宋_GB2312" w:hint="eastAsia"/>
          <w:color w:val="auto"/>
          <w:sz w:val="28"/>
          <w:szCs w:val="28"/>
        </w:rPr>
        <w:t>近三年来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轻伤及以上安全事故为零，较大及以上设备事故为零。</w:t>
      </w:r>
    </w:p>
    <w:p w14:paraId="50784D0E" w14:textId="77777777" w:rsidR="00CF0B9D" w:rsidRPr="00517E2A" w:rsidRDefault="00CF0B9D" w:rsidP="00CF0B9D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二、维修指数达标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设备维修岗位人员应熟悉设备原理和结构，会操作、会维护、会判断和排除故障，实施设备日常维修和点检定修，上岗持证率达100%；机电设备综合完好率高于90%，机电设备一般事故率小于1%，设备待修率小于5%，电气设备失爆率为零。关键设备一岗多人，维修人员机电一体化复合率大于25%。</w:t>
      </w:r>
    </w:p>
    <w:p w14:paraId="3230FCEF" w14:textId="77777777" w:rsidR="00CF0B9D" w:rsidRPr="00517E2A" w:rsidRDefault="00CF0B9D" w:rsidP="00CF0B9D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三、制度全面实施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。认真贯彻落实</w:t>
      </w:r>
      <w:r w:rsidR="00D23F4E" w:rsidRPr="00517E2A">
        <w:rPr>
          <w:rFonts w:ascii="仿宋_GB2312" w:eastAsia="仿宋_GB2312" w:hint="eastAsia"/>
          <w:color w:val="auto"/>
          <w:sz w:val="28"/>
          <w:szCs w:val="28"/>
        </w:rPr>
        <w:t>国家、行业有关设备管理的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方针政策、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标准</w:t>
      </w:r>
      <w:r w:rsidR="00F84DA1" w:rsidRPr="00517E2A">
        <w:rPr>
          <w:rFonts w:ascii="仿宋_GB2312" w:eastAsia="仿宋_GB2312" w:hint="eastAsia"/>
          <w:color w:val="auto"/>
          <w:sz w:val="28"/>
          <w:szCs w:val="28"/>
        </w:rPr>
        <w:t>（包括</w:t>
      </w:r>
      <w:r w:rsidR="001420E4" w:rsidRPr="00517E2A">
        <w:rPr>
          <w:rFonts w:ascii="仿宋_GB2312" w:eastAsia="仿宋_GB2312" w:hint="eastAsia"/>
          <w:color w:val="auto"/>
          <w:sz w:val="28"/>
          <w:szCs w:val="28"/>
        </w:rPr>
        <w:t>团标</w:t>
      </w:r>
      <w:r w:rsidR="00F84DA1" w:rsidRPr="00517E2A">
        <w:rPr>
          <w:rFonts w:ascii="仿宋_GB2312" w:eastAsia="仿宋_GB2312" w:hint="eastAsia"/>
          <w:color w:val="auto"/>
          <w:sz w:val="28"/>
          <w:szCs w:val="28"/>
        </w:rPr>
        <w:t>《纺织设备管理评价导则》）</w:t>
      </w:r>
      <w:r w:rsidR="003733F4" w:rsidRPr="00517E2A">
        <w:rPr>
          <w:rFonts w:ascii="仿宋_GB2312" w:eastAsia="仿宋_GB2312" w:hint="eastAsia"/>
          <w:color w:val="auto"/>
          <w:sz w:val="28"/>
          <w:szCs w:val="28"/>
        </w:rPr>
        <w:t>及技术规范等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。岗位责任、工作标准、安全规范、维修规程和标准落实到位。严格执行工艺操作标准、设备点检和维修保养计划、设备隐患排查制度，及时处理隐患或采取措施监护运行，建档跟踪，确保设备的安全运行。</w:t>
      </w:r>
    </w:p>
    <w:p w14:paraId="1C64376A" w14:textId="77777777" w:rsidR="00CF0B9D" w:rsidRPr="00517E2A" w:rsidRDefault="00CF0B9D" w:rsidP="00CF0B9D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四、基础工作扎实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。建立完善的质量分析、事故和故障分析、典型事故案例分析和维修保养工作制度。设备点检、维修保养、物料消耗等台账完整，形成班组工作的标准化管理。各项记录台账真实、齐全和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lastRenderedPageBreak/>
        <w:t>规范。</w:t>
      </w:r>
    </w:p>
    <w:p w14:paraId="4BAEA823" w14:textId="77777777" w:rsidR="00A05ECB" w:rsidRPr="00517E2A" w:rsidRDefault="00CF0B9D" w:rsidP="00CF0B9D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五、安全管理到位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。班组成员经过安全培训，考核合格后持证上岗。严格执行设备维修保养安全制度和工作流程。严格执行设备维修保养的水、电、风、气（汽）停送制度，形成全过程安全保障。从事特殊危险环境的维修保养作业，应满足危险作业的上岗资质要求，制定配套保护措施和维修预案，确保严格执行。</w:t>
      </w:r>
    </w:p>
    <w:p w14:paraId="06751D43" w14:textId="77777777" w:rsidR="00110435" w:rsidRPr="00517E2A" w:rsidRDefault="00110435" w:rsidP="0006596C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六、推进精细管理。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推进和实施“6S”管理或定置管理，设备维修保养责任落实到人。现场维修机具、备件和材料分区、摆放整齐，做到物流有序。各项标志、安全标识齐全醒目。积极改善和创新设备维修工作，并取得认可的技术专利、技术诀窍等成果。做好各种信息的收集、传递、分析和处理工作，不断优化维修工作。</w:t>
      </w:r>
    </w:p>
    <w:p w14:paraId="55F03EF2" w14:textId="77777777" w:rsidR="00110435" w:rsidRPr="00517E2A" w:rsidRDefault="00110435" w:rsidP="0006596C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七、班组管理见效。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建立班组民主管理制度，实行事务公开。班组成员熟练掌握本岗位设备操作、维修保养技能和标准化作业文件。成员创新能力强，开展“自主管理”“三创新”质量控制活动，执行好“传、帮、带”，积极组织业务学习、各类培训，培训率达100%。开展设备管理中自主管理活动，改进设备管理工作取得成效。</w:t>
      </w:r>
    </w:p>
    <w:p w14:paraId="7CABBF2C" w14:textId="77777777" w:rsidR="00110435" w:rsidRPr="00517E2A" w:rsidRDefault="00110435" w:rsidP="0006596C">
      <w:pPr>
        <w:pStyle w:val="Default"/>
        <w:rPr>
          <w:rFonts w:ascii="仿宋_GB2312" w:eastAsia="仿宋_GB2312" w:hint="eastAsia"/>
          <w:color w:val="auto"/>
          <w:sz w:val="28"/>
          <w:szCs w:val="28"/>
        </w:rPr>
      </w:pPr>
      <w:r w:rsidRPr="00517E2A">
        <w:rPr>
          <w:rFonts w:ascii="仿宋_GB2312" w:eastAsia="仿宋_GB2312" w:hint="eastAsia"/>
          <w:b/>
          <w:color w:val="auto"/>
          <w:sz w:val="28"/>
          <w:szCs w:val="28"/>
        </w:rPr>
        <w:t>八、考核机制健全。</w:t>
      </w:r>
      <w:r w:rsidRPr="00517E2A">
        <w:rPr>
          <w:rFonts w:ascii="仿宋_GB2312" w:eastAsia="仿宋_GB2312" w:hint="eastAsia"/>
          <w:color w:val="auto"/>
          <w:sz w:val="28"/>
          <w:szCs w:val="28"/>
        </w:rPr>
        <w:t>建立班组岗位绩效考核办法，重点对确保产能和订单的完成、操作安全、劳动纪律、综合管理、计划实施、质量达标及任务完成情况等进行综合考评，不断提高班组成员的自身业务素质和工作绩效，进而提高班组的整体业务能力和管理水平。</w:t>
      </w:r>
    </w:p>
    <w:p w14:paraId="63D20573" w14:textId="77777777" w:rsidR="00110435" w:rsidRPr="00517E2A" w:rsidRDefault="00110435" w:rsidP="0006596C">
      <w:pPr>
        <w:rPr>
          <w:rFonts w:hint="eastAsia"/>
        </w:rPr>
      </w:pPr>
    </w:p>
    <w:sectPr w:rsidR="00110435" w:rsidRPr="00517E2A" w:rsidSect="000B587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8895" w14:textId="77777777" w:rsidR="001A5BC8" w:rsidRDefault="001A5BC8" w:rsidP="00A05ECB">
      <w:r>
        <w:separator/>
      </w:r>
    </w:p>
  </w:endnote>
  <w:endnote w:type="continuationSeparator" w:id="0">
    <w:p w14:paraId="356D3175" w14:textId="77777777" w:rsidR="001A5BC8" w:rsidRDefault="001A5BC8" w:rsidP="00A0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75C1" w14:textId="77777777" w:rsidR="00DC438D" w:rsidRDefault="00DC43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E2A" w:rsidRPr="00517E2A">
      <w:rPr>
        <w:noProof/>
        <w:lang w:val="zh-CN"/>
      </w:rPr>
      <w:t>1</w:t>
    </w:r>
    <w:r>
      <w:fldChar w:fldCharType="end"/>
    </w:r>
  </w:p>
  <w:p w14:paraId="2B8A4754" w14:textId="77777777" w:rsidR="00DC438D" w:rsidRDefault="00DC4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3FB9" w14:textId="77777777" w:rsidR="001A5BC8" w:rsidRDefault="001A5BC8" w:rsidP="00A05ECB">
      <w:r>
        <w:separator/>
      </w:r>
    </w:p>
  </w:footnote>
  <w:footnote w:type="continuationSeparator" w:id="0">
    <w:p w14:paraId="61D4113D" w14:textId="77777777" w:rsidR="001A5BC8" w:rsidRDefault="001A5BC8" w:rsidP="00A0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E83F" w14:textId="77777777" w:rsidR="001420E4" w:rsidRDefault="001420E4" w:rsidP="001420E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206D"/>
    <w:multiLevelType w:val="hybridMultilevel"/>
    <w:tmpl w:val="05E0BDAA"/>
    <w:lvl w:ilvl="0" w:tplc="8F8EE064">
      <w:start w:val="1"/>
      <w:numFmt w:val="decimal"/>
      <w:lvlText w:val="%1．"/>
      <w:lvlJc w:val="left"/>
      <w:pPr>
        <w:ind w:left="14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9D"/>
    <w:rsid w:val="0006596C"/>
    <w:rsid w:val="000B5872"/>
    <w:rsid w:val="00110435"/>
    <w:rsid w:val="001420E4"/>
    <w:rsid w:val="001A5BC8"/>
    <w:rsid w:val="003578D5"/>
    <w:rsid w:val="003733F4"/>
    <w:rsid w:val="00434EAD"/>
    <w:rsid w:val="004B65CB"/>
    <w:rsid w:val="00517E2A"/>
    <w:rsid w:val="006F6BE7"/>
    <w:rsid w:val="007F3433"/>
    <w:rsid w:val="008752C3"/>
    <w:rsid w:val="00977EB4"/>
    <w:rsid w:val="00A05ECB"/>
    <w:rsid w:val="00AC4880"/>
    <w:rsid w:val="00BF4DCC"/>
    <w:rsid w:val="00CF0B9D"/>
    <w:rsid w:val="00D23F4E"/>
    <w:rsid w:val="00D47717"/>
    <w:rsid w:val="00D51478"/>
    <w:rsid w:val="00D54741"/>
    <w:rsid w:val="00DC438D"/>
    <w:rsid w:val="00F4167B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5C90"/>
  <w15:chartTrackingRefBased/>
  <w15:docId w15:val="{DF1C3FAC-EC30-4E53-B24F-5155F1A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8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CF0B9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05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5EC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5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5EC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7E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E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罗 蒙</cp:lastModifiedBy>
  <cp:revision>2</cp:revision>
  <dcterms:created xsi:type="dcterms:W3CDTF">2020-07-10T04:32:00Z</dcterms:created>
  <dcterms:modified xsi:type="dcterms:W3CDTF">2020-07-10T04:32:00Z</dcterms:modified>
</cp:coreProperties>
</file>